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B" w:rsidRPr="00E5596E" w:rsidRDefault="00126570" w:rsidP="00CC13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>ВІДГУК</w:t>
      </w:r>
    </w:p>
    <w:p w:rsidR="00F3174A" w:rsidRPr="00E5596E" w:rsidRDefault="00126570" w:rsidP="00CC1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F3174A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освітньо-наукову програму «Екологія» </w:t>
      </w:r>
    </w:p>
    <w:p w:rsidR="00F3174A" w:rsidRPr="00E5596E" w:rsidRDefault="00F3174A" w:rsidP="00CC1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>третього освітньо-наукового рівня доктора філософії</w:t>
      </w:r>
    </w:p>
    <w:p w:rsidR="00F3174A" w:rsidRPr="00E5596E" w:rsidRDefault="00F3174A" w:rsidP="00CC13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>за спеціальністю 101 Екологія у Мелітопольському державному педагогічному університеті імені Богдана Хмельницького</w:t>
      </w:r>
    </w:p>
    <w:p w:rsidR="00F3174A" w:rsidRPr="00E5596E" w:rsidRDefault="00F3174A" w:rsidP="00CC130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3174A" w:rsidRPr="00E5596E" w:rsidRDefault="00F3174A" w:rsidP="00CC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аспірантів за 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>спеціальністю «екологія»</w:t>
      </w: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функціонує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у Мелітопольському державному педагогічному університеті ім. Б.</w:t>
      </w:r>
      <w:r w:rsidR="00E5596E" w:rsidRPr="00E559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з початку 2000-х років. Її відкриттю сприяли потужний кадровий склад тодішньої кафедри екології та зоології, створення і функціонування при університеті наукового комплексу у складі Міжвідомчої Азово-Чорноморської орнітологічної станції, Науково-дослідного інституту </w:t>
      </w:r>
      <w:proofErr w:type="spellStart"/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наземних та водних екосистем, Міжвідомчої лабораторії дослідження екосистем Азовського басейну та ін. Крім того, відкриттю даної спеціальності сприяла значна увага інозем</w:t>
      </w:r>
      <w:r w:rsidR="00CC130C" w:rsidRPr="00E5596E">
        <w:rPr>
          <w:rFonts w:ascii="Times New Roman" w:hAnsi="Times New Roman" w:cs="Times New Roman"/>
          <w:sz w:val="24"/>
          <w:szCs w:val="24"/>
          <w:lang w:val="uk-UA"/>
        </w:rPr>
        <w:t>них вчених (зокрема орнітологів)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до пролітного Азово-Чорноморського </w:t>
      </w:r>
      <w:proofErr w:type="spellStart"/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>екокоридору</w:t>
      </w:r>
      <w:proofErr w:type="spellEnd"/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30C" w:rsidRPr="00E559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Сиваського регіону та тісна співпраця із вченими університету, який розташований у безпосередній близькості до вказаних географічних </w:t>
      </w:r>
      <w:r w:rsidR="00CC130C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та ключових екологічно </w:t>
      </w:r>
      <w:r w:rsidR="00126570" w:rsidRPr="00E5596E">
        <w:rPr>
          <w:rFonts w:ascii="Times New Roman" w:hAnsi="Times New Roman" w:cs="Times New Roman"/>
          <w:sz w:val="24"/>
          <w:szCs w:val="24"/>
          <w:lang w:val="uk-UA"/>
        </w:rPr>
        <w:t>регіонів.</w:t>
      </w:r>
      <w:r w:rsidR="00CC130C"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Численні спільні міжнародні експедиції сприяли формуванню розуміння необхідності досліджувати не тільки біологічні, а й екологічні особливості тваринного світу, екологічні властивості ключових екосистем та екотопів.</w:t>
      </w:r>
    </w:p>
    <w:p w:rsidR="00CC130C" w:rsidRPr="00E5596E" w:rsidRDefault="00CC130C" w:rsidP="00CC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>За період функціонування аспірантури з екології підготовлені десятки кандидатів і докторів наук, які тепер працюють і забезпечують освітній процес у закладах вищої освіти Мелітополя, Запоріжжя та України. Д того ж, це єдиний заклад на південному сході України, який готує екологів вищого рівня. У зв’язку з цим вважаю, що спеціальність «екологія» необхідна для регіону і має повноцінне право на існування</w:t>
      </w:r>
      <w:r w:rsidR="001569FD" w:rsidRPr="00E559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596E" w:rsidRPr="00E5596E" w:rsidRDefault="00E5596E" w:rsidP="00CC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Програмні результати навчання відповідають Національній рамки кваліфікацій (8 рівень). Освітні компоненти дозволяють досягти заявлених програмних результатів. Програма є актуальною, постійно адаптується до потреб здобувачів. Розробники програми постійно обговорюють її зі </w:t>
      </w:r>
      <w:proofErr w:type="spellStart"/>
      <w:r w:rsidRPr="00E5596E">
        <w:rPr>
          <w:rFonts w:ascii="Times New Roman" w:hAnsi="Times New Roman" w:cs="Times New Roman"/>
          <w:sz w:val="24"/>
          <w:szCs w:val="24"/>
          <w:lang w:val="uk-UA"/>
        </w:rPr>
        <w:t>стейкґолдерами</w:t>
      </w:r>
      <w:proofErr w:type="spellEnd"/>
      <w:r w:rsidRPr="00E5596E">
        <w:rPr>
          <w:rFonts w:ascii="Times New Roman" w:hAnsi="Times New Roman" w:cs="Times New Roman"/>
          <w:sz w:val="24"/>
          <w:szCs w:val="24"/>
          <w:lang w:val="uk-UA"/>
        </w:rPr>
        <w:t>. Матеріали ОНП представлені на сайті Університету.</w:t>
      </w:r>
    </w:p>
    <w:p w:rsidR="001569FD" w:rsidRPr="00E5596E" w:rsidRDefault="001569FD" w:rsidP="0015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9FD" w:rsidRPr="00E5596E" w:rsidRDefault="001569FD" w:rsidP="00E5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Доктор біологічних наук, професор кафедри </w:t>
      </w:r>
    </w:p>
    <w:p w:rsidR="001569FD" w:rsidRPr="00E5596E" w:rsidRDefault="001569FD" w:rsidP="00E5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596E">
        <w:rPr>
          <w:rFonts w:ascii="Times New Roman" w:hAnsi="Times New Roman" w:cs="Times New Roman"/>
          <w:sz w:val="24"/>
          <w:szCs w:val="24"/>
          <w:lang w:val="uk-UA"/>
        </w:rPr>
        <w:t>геоекології</w:t>
      </w:r>
      <w:proofErr w:type="spellEnd"/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bookmarkStart w:id="0" w:name="_GoBack"/>
      <w:bookmarkEnd w:id="0"/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Таврійського </w:t>
      </w:r>
    </w:p>
    <w:p w:rsidR="001569FD" w:rsidRPr="00E5596E" w:rsidRDefault="001569FD" w:rsidP="00E5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державного агротехнологічного університету </w:t>
      </w:r>
    </w:p>
    <w:p w:rsidR="001569FD" w:rsidRPr="00E5596E" w:rsidRDefault="001569FD" w:rsidP="00E5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імені Дмитра Моторного                                                 </w:t>
      </w:r>
      <w:r w:rsidR="00E559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E559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А.М. Волох</w:t>
      </w:r>
    </w:p>
    <w:sectPr w:rsidR="001569FD" w:rsidRPr="00E5596E" w:rsidSect="001569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4A"/>
    <w:rsid w:val="00126570"/>
    <w:rsid w:val="001569FD"/>
    <w:rsid w:val="004F67DB"/>
    <w:rsid w:val="006B6DC7"/>
    <w:rsid w:val="00CC130C"/>
    <w:rsid w:val="00E5596E"/>
    <w:rsid w:val="00F3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HP_HP</dc:creator>
  <cp:lastModifiedBy>Пользователь Windows</cp:lastModifiedBy>
  <cp:revision>2</cp:revision>
  <dcterms:created xsi:type="dcterms:W3CDTF">2021-04-04T07:29:00Z</dcterms:created>
  <dcterms:modified xsi:type="dcterms:W3CDTF">2021-04-04T07:29:00Z</dcterms:modified>
</cp:coreProperties>
</file>