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3C" w:rsidRPr="004B0E58" w:rsidRDefault="0019513C" w:rsidP="0019513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bCs/>
          <w:caps/>
          <w:sz w:val="24"/>
          <w:szCs w:val="28"/>
          <w:lang w:val="uk-UA"/>
        </w:rPr>
        <w:t xml:space="preserve">Мелітопольський державний педагогічний університет </w:t>
      </w:r>
    </w:p>
    <w:p w:rsidR="0019513C" w:rsidRPr="004B0E58" w:rsidRDefault="0019513C" w:rsidP="0019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bCs/>
          <w:caps/>
          <w:sz w:val="24"/>
          <w:szCs w:val="28"/>
          <w:lang w:val="uk-UA"/>
        </w:rPr>
        <w:t>імені Богдана Хмельницького</w:t>
      </w:r>
    </w:p>
    <w:p w:rsidR="0019513C" w:rsidRPr="004B0E58" w:rsidRDefault="0019513C" w:rsidP="0019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</w:p>
    <w:p w:rsidR="0019513C" w:rsidRPr="004B0E58" w:rsidRDefault="0019513C" w:rsidP="0019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bCs/>
          <w:caps/>
          <w:sz w:val="24"/>
          <w:szCs w:val="28"/>
          <w:lang w:val="uk-UA"/>
        </w:rPr>
        <w:t>ФІЛОЛОГІЧНИЙ факультет</w:t>
      </w:r>
    </w:p>
    <w:p w:rsidR="0019513C" w:rsidRPr="004B0E58" w:rsidRDefault="0019513C" w:rsidP="0019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highlight w:val="magenta"/>
          <w:lang w:val="en-US"/>
        </w:rPr>
      </w:pPr>
    </w:p>
    <w:p w:rsidR="0019513C" w:rsidRPr="004B0E58" w:rsidRDefault="0019513C" w:rsidP="0019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bCs/>
          <w:caps/>
          <w:sz w:val="24"/>
          <w:szCs w:val="28"/>
          <w:lang w:val="uk-UA"/>
        </w:rPr>
        <w:t>Кафедра ГЕРМАНСЬКОЇ ФІЛОЛОГІЇ</w:t>
      </w:r>
    </w:p>
    <w:p w:rsidR="0019513C" w:rsidRPr="004B0E58" w:rsidRDefault="0019513C" w:rsidP="0019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lang w:val="en-US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3360"/>
        <w:gridCol w:w="11160"/>
      </w:tblGrid>
      <w:tr w:rsidR="0019513C" w:rsidRPr="004B0E58" w:rsidTr="00E037C4">
        <w:trPr>
          <w:trHeight w:val="279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Назва курсу</w:t>
            </w:r>
          </w:p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Нормативний/вибірковий</w:t>
            </w:r>
          </w:p>
        </w:tc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8474C8" w:rsidP="0019513C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Іноземна</w:t>
            </w:r>
            <w:r w:rsidR="0019513C" w:rsidRPr="004B0E58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мова у науковому спілкуванні</w:t>
            </w:r>
          </w:p>
          <w:p w:rsidR="0019513C" w:rsidRPr="004B0E58" w:rsidRDefault="0019513C" w:rsidP="00E037C4">
            <w:pPr>
              <w:tabs>
                <w:tab w:val="left" w:pos="96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нормативний</w:t>
            </w:r>
          </w:p>
        </w:tc>
      </w:tr>
      <w:tr w:rsidR="00A61844" w:rsidRPr="004B0E58" w:rsidTr="00E037C4">
        <w:trPr>
          <w:trHeight w:val="279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61844" w:rsidRDefault="00A61844" w:rsidP="001878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Ступінь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Бакалавр/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магі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/доктор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1844" w:rsidRDefault="00A61844" w:rsidP="001878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29347A">
              <w:rPr>
                <w:rFonts w:ascii="Times New Roman" w:hAnsi="Times New Roman"/>
                <w:b/>
                <w:sz w:val="24"/>
                <w:szCs w:val="24"/>
              </w:rPr>
              <w:t>Освітн</w:t>
            </w:r>
            <w:r w:rsidRPr="002934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ьо-наукова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61844" w:rsidRPr="00A33E93" w:rsidRDefault="00A61844" w:rsidP="001878EE">
            <w:pPr>
              <w:tabs>
                <w:tab w:val="left" w:pos="9623"/>
              </w:tabs>
              <w:spacing w:after="0" w:line="240" w:lineRule="auto"/>
              <w:ind w:left="2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Доктор філософії</w:t>
            </w:r>
          </w:p>
          <w:p w:rsidR="00A61844" w:rsidRDefault="00A61844" w:rsidP="001878EE">
            <w:pPr>
              <w:tabs>
                <w:tab w:val="left" w:pos="9623"/>
              </w:tabs>
              <w:spacing w:after="0" w:line="240" w:lineRule="auto"/>
              <w:ind w:left="2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844" w:rsidRDefault="00261A01" w:rsidP="001878EE">
            <w:pPr>
              <w:tabs>
                <w:tab w:val="left" w:pos="9623"/>
              </w:tabs>
              <w:spacing w:after="0" w:line="240" w:lineRule="auto"/>
              <w:ind w:left="2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іологія</w:t>
            </w:r>
            <w:proofErr w:type="spellEnd"/>
          </w:p>
          <w:p w:rsidR="00261A01" w:rsidRPr="00261A01" w:rsidRDefault="00261A01" w:rsidP="001878EE">
            <w:pPr>
              <w:tabs>
                <w:tab w:val="left" w:pos="9623"/>
              </w:tabs>
              <w:spacing w:after="0" w:line="240" w:lineRule="auto"/>
              <w:ind w:left="2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9513C" w:rsidRPr="004B0E58" w:rsidTr="00E037C4">
        <w:trPr>
          <w:trHeight w:val="279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Рік викладання/ Семестр/ Курс (рік навчання)</w:t>
            </w:r>
          </w:p>
        </w:tc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6B333B">
            <w:pPr>
              <w:tabs>
                <w:tab w:val="left" w:pos="96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202</w:t>
            </w:r>
            <w:r w:rsidR="006B333B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-202</w:t>
            </w:r>
            <w:r w:rsidR="006B333B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="00D23C27" w:rsidRPr="004B0E58">
              <w:rPr>
                <w:rFonts w:ascii="Times New Roman" w:hAnsi="Times New Roman"/>
                <w:sz w:val="24"/>
                <w:szCs w:val="28"/>
                <w:lang w:val="uk-UA"/>
              </w:rPr>
              <w:t>/</w:t>
            </w:r>
            <w:r w:rsidR="0026440E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1, </w:t>
            </w:r>
            <w:r w:rsidR="00A61844">
              <w:rPr>
                <w:rFonts w:ascii="Times New Roman" w:hAnsi="Times New Roman"/>
                <w:sz w:val="24"/>
                <w:szCs w:val="28"/>
                <w:lang w:val="uk-UA"/>
              </w:rPr>
              <w:t>2 семестр</w:t>
            </w:r>
            <w:r w:rsidR="00D23C27" w:rsidRPr="004B0E58">
              <w:rPr>
                <w:rFonts w:ascii="Times New Roman" w:hAnsi="Times New Roman"/>
                <w:sz w:val="24"/>
                <w:szCs w:val="28"/>
                <w:lang w:val="uk-UA"/>
              </w:rPr>
              <w:t>/ 1 рік навчання</w:t>
            </w:r>
          </w:p>
        </w:tc>
      </w:tr>
      <w:tr w:rsidR="0019513C" w:rsidRPr="004B0E58" w:rsidTr="00E037C4">
        <w:trPr>
          <w:trHeight w:val="369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</w:p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Викладач</w:t>
            </w:r>
          </w:p>
        </w:tc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Денисенко Н.В.</w:t>
            </w:r>
          </w:p>
        </w:tc>
      </w:tr>
      <w:tr w:rsidR="0019513C" w:rsidRPr="008E3BFE" w:rsidTr="00E037C4">
        <w:trPr>
          <w:trHeight w:val="6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Профайл</w:t>
            </w:r>
            <w:proofErr w:type="spellEnd"/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https://filolog.mdpu.org.ua/kafedra-germanskoyi-filologiyi/sklad-kafedry-germanskoyi-filologiyi/denysenko-nadiya-valeriyivna/</w:t>
            </w:r>
          </w:p>
        </w:tc>
      </w:tr>
      <w:tr w:rsidR="0019513C" w:rsidRPr="004B0E58" w:rsidTr="00E037C4">
        <w:trPr>
          <w:trHeight w:val="38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Контактний тел.</w:t>
            </w:r>
          </w:p>
        </w:tc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highlight w:val="white"/>
                <w:lang w:val="en-US"/>
              </w:rPr>
              <w:t>097</w:t>
            </w: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2165504</w:t>
            </w:r>
          </w:p>
        </w:tc>
      </w:tr>
      <w:tr w:rsidR="0019513C" w:rsidRPr="008E3BFE" w:rsidTr="00D23C27">
        <w:trPr>
          <w:trHeight w:val="257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E-mail:</w:t>
            </w:r>
          </w:p>
        </w:tc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shd w:val="clear" w:color="auto" w:fill="F4F4F4"/>
                <w:lang w:val="en-US"/>
              </w:rPr>
              <w:t>denysenko_nadiia@mdpu.org.ua</w:t>
            </w:r>
          </w:p>
        </w:tc>
      </w:tr>
      <w:tr w:rsidR="0019513C" w:rsidRPr="008E3BFE" w:rsidTr="00E037C4">
        <w:trPr>
          <w:trHeight w:val="18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Сторінка курсу в ЦОДТ МДПУ</w:t>
            </w: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 </w:t>
            </w: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ім.</w:t>
            </w: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 </w:t>
            </w: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Б.Хмельницького</w:t>
            </w:r>
          </w:p>
        </w:tc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http://www.dfn.mdpu.org.ua/course/view.php?id=4570</w:t>
            </w:r>
          </w:p>
        </w:tc>
      </w:tr>
      <w:tr w:rsidR="0019513C" w:rsidRPr="004B0E58" w:rsidTr="00E037C4">
        <w:trPr>
          <w:trHeight w:val="7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Консультації</w:t>
            </w:r>
          </w:p>
        </w:tc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 xml:space="preserve">Очні консультації: </w:t>
            </w:r>
          </w:p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понеділок, згідно з графіком роботи кафедри германської філології.</w:t>
            </w:r>
          </w:p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Онлайн-консультації</w:t>
            </w:r>
            <w:proofErr w:type="spellEnd"/>
            <w:r w:rsidRPr="004B0E58"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  <w:t>:</w:t>
            </w:r>
          </w:p>
          <w:p w:rsidR="0019513C" w:rsidRPr="004B0E58" w:rsidRDefault="0019513C" w:rsidP="00E037C4">
            <w:pPr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через систему ЦОДТ МДПУ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ім.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Б.Хмельницького.</w:t>
            </w:r>
          </w:p>
        </w:tc>
      </w:tr>
    </w:tbl>
    <w:p w:rsidR="009711CC" w:rsidRDefault="009711CC">
      <w:pPr>
        <w:rPr>
          <w:rFonts w:ascii="Times New Roman" w:hAnsi="Times New Roman"/>
          <w:sz w:val="24"/>
          <w:szCs w:val="28"/>
          <w:lang w:val="uk-UA"/>
        </w:rPr>
      </w:pPr>
    </w:p>
    <w:p w:rsidR="004B0E58" w:rsidRPr="004B0E58" w:rsidRDefault="004B0E58">
      <w:pPr>
        <w:rPr>
          <w:rFonts w:ascii="Times New Roman" w:hAnsi="Times New Roman"/>
          <w:sz w:val="24"/>
          <w:szCs w:val="28"/>
          <w:lang w:val="uk-UA"/>
        </w:rPr>
      </w:pPr>
    </w:p>
    <w:p w:rsidR="0019513C" w:rsidRPr="004B0E58" w:rsidRDefault="0019513C" w:rsidP="001951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bCs/>
          <w:caps/>
          <w:sz w:val="24"/>
          <w:szCs w:val="28"/>
          <w:lang w:val="uk-UA"/>
        </w:rPr>
        <w:t>Анотація</w:t>
      </w:r>
    </w:p>
    <w:p w:rsidR="0019513C" w:rsidRPr="004B0E58" w:rsidRDefault="0019513C" w:rsidP="00D23C2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 xml:space="preserve">Освітній компонент  </w:t>
      </w:r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«</w:t>
      </w:r>
      <w:r w:rsidR="00D23C27"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Іноземна мова у науковому спілкуванні</w:t>
      </w:r>
      <w:r w:rsidRPr="004B0E58">
        <w:rPr>
          <w:rFonts w:ascii="Times New Roman" w:hAnsi="Times New Roman"/>
          <w:sz w:val="24"/>
          <w:szCs w:val="28"/>
          <w:lang w:val="uk-UA"/>
        </w:rPr>
        <w:t xml:space="preserve">» є невід’ємним складником системи підготовки </w:t>
      </w:r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докторів філософії (аспірантів).</w:t>
      </w:r>
      <w:r w:rsidRPr="004B0E58">
        <w:rPr>
          <w:rFonts w:ascii="Times New Roman" w:hAnsi="Times New Roman"/>
          <w:sz w:val="24"/>
          <w:szCs w:val="28"/>
          <w:lang w:val="uk-UA"/>
        </w:rPr>
        <w:t xml:space="preserve"> Програма дисципліни складена відповідно до освітньо-професійної програми з підготовки здобувачів вищої освіти за ступенем доктора філософії (аспірантів) </w:t>
      </w:r>
    </w:p>
    <w:p w:rsidR="0019513C" w:rsidRPr="004B0E58" w:rsidRDefault="0019513C" w:rsidP="0019513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19513C" w:rsidRPr="004B0E58" w:rsidRDefault="0019513C" w:rsidP="00D23C27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bCs/>
          <w:caps/>
          <w:sz w:val="24"/>
          <w:szCs w:val="28"/>
          <w:lang w:val="uk-UA"/>
        </w:rPr>
        <w:lastRenderedPageBreak/>
        <w:t>2. Мета та ЗАВДАННЯ ОСВІТНЬОГО КОМПОНЕНТА</w:t>
      </w:r>
    </w:p>
    <w:p w:rsidR="0019513C" w:rsidRPr="004B0E58" w:rsidRDefault="0019513C" w:rsidP="001951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aps/>
          <w:sz w:val="24"/>
          <w:szCs w:val="28"/>
          <w:lang w:val="uk-UA"/>
        </w:rPr>
      </w:pPr>
    </w:p>
    <w:p w:rsidR="006654DA" w:rsidRPr="004B0E58" w:rsidRDefault="0019513C" w:rsidP="0019513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 xml:space="preserve"> Метою викладання навчальної дисципліни </w:t>
      </w:r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«</w:t>
      </w:r>
      <w:r w:rsidR="00D23C27"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Іноземна мова у науковому спілкуванні</w:t>
      </w:r>
      <w:r w:rsidRPr="004B0E58">
        <w:rPr>
          <w:rFonts w:ascii="Times New Roman" w:hAnsi="Times New Roman"/>
          <w:sz w:val="24"/>
          <w:szCs w:val="28"/>
          <w:lang w:val="uk-UA"/>
        </w:rPr>
        <w:t xml:space="preserve">» є забезпечити розвиток мовленнєвих умінь аспірантів для ефективного використання </w:t>
      </w:r>
      <w:r w:rsidR="00D23C27" w:rsidRPr="004B0E58">
        <w:rPr>
          <w:rFonts w:ascii="Times New Roman" w:hAnsi="Times New Roman"/>
          <w:sz w:val="24"/>
          <w:szCs w:val="28"/>
          <w:lang w:val="uk-UA"/>
        </w:rPr>
        <w:t>іноземної</w:t>
      </w:r>
      <w:r w:rsidRPr="004B0E58">
        <w:rPr>
          <w:rFonts w:ascii="Times New Roman" w:hAnsi="Times New Roman"/>
          <w:sz w:val="24"/>
          <w:szCs w:val="28"/>
          <w:lang w:val="uk-UA"/>
        </w:rPr>
        <w:t xml:space="preserve"> мови у професійних та академічних цілях.  Основними завданнями вивчення дисципліни є поширення знань аспірантів стосовно особливостей використання </w:t>
      </w:r>
      <w:r w:rsidR="00D23C27" w:rsidRPr="004B0E58">
        <w:rPr>
          <w:rFonts w:ascii="Times New Roman" w:hAnsi="Times New Roman"/>
          <w:sz w:val="24"/>
          <w:szCs w:val="28"/>
          <w:lang w:val="uk-UA"/>
        </w:rPr>
        <w:t>іноземної</w:t>
      </w:r>
      <w:r w:rsidRPr="004B0E58">
        <w:rPr>
          <w:rFonts w:ascii="Times New Roman" w:hAnsi="Times New Roman"/>
          <w:sz w:val="24"/>
          <w:szCs w:val="28"/>
          <w:lang w:val="uk-UA"/>
        </w:rPr>
        <w:t xml:space="preserve"> мови у професійному та академічному дискурсах і подальше формування системи мовленнєвих умінь із залученням головних стратегій опрацювання аутентичного матеріалу в галузях академічного читання, письма, мовлення та спілкування.  </w:t>
      </w:r>
    </w:p>
    <w:p w:rsidR="0019513C" w:rsidRPr="004B0E58" w:rsidRDefault="0019513C" w:rsidP="0019513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19513C" w:rsidRPr="004B0E58" w:rsidRDefault="0019513C" w:rsidP="00D23C2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highlight w:val="white"/>
          <w:lang w:val="uk-UA"/>
        </w:rPr>
      </w:pPr>
      <w:r w:rsidRPr="004B0E58">
        <w:rPr>
          <w:rFonts w:ascii="Times New Roman" w:hAnsi="Times New Roman"/>
          <w:b/>
          <w:bCs/>
          <w:caps/>
          <w:sz w:val="24"/>
          <w:szCs w:val="28"/>
          <w:highlight w:val="white"/>
          <w:lang w:val="uk-UA"/>
        </w:rPr>
        <w:t>ПЕРЕЛІК КОМПЕТЕНТНОСТЕЙ, ЯКІ НАБУВАЮТЬСЯ ПІД ЧАС ОПАНУВАННЯ ОСВІТНІМ КОМПОНЕНТОМ</w:t>
      </w:r>
    </w:p>
    <w:p w:rsidR="0015799C" w:rsidRPr="004B0E58" w:rsidRDefault="0015799C" w:rsidP="0088386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sz w:val="24"/>
          <w:szCs w:val="28"/>
          <w:lang w:val="uk-UA"/>
        </w:rPr>
        <w:t>Інтегральна компетентність</w:t>
      </w:r>
    </w:p>
    <w:p w:rsidR="0015799C" w:rsidRDefault="008E3BFE" w:rsidP="0015799C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8E3BFE">
        <w:rPr>
          <w:rFonts w:ascii="Times New Roman" w:hAnsi="Times New Roman"/>
          <w:sz w:val="24"/>
          <w:szCs w:val="28"/>
          <w:lang w:val="uk-UA"/>
        </w:rPr>
        <w:t>ІК. Здатність розв’язувати комплексні завдання в галузі біології у процесі проведення дослідницько-інноваційної діяльності, що передбачає переосмислення наявних та створення нових цілісних знань, оволодіння методологією наукової та науково-педагогічної діяльності, проведення самостійного наукового дослідження, результати якого мають наукову новизну, теоретичне та практичне значення і інтегруються у світовий науковий простір та розуміння того, як наукові дослідження в тематичних галузях впливають на вирішення поточних проблем людини та суспільства.</w:t>
      </w:r>
    </w:p>
    <w:p w:rsidR="008E3BFE" w:rsidRPr="004B0E58" w:rsidRDefault="008E3BFE" w:rsidP="0015799C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15799C" w:rsidRPr="004B0E58" w:rsidRDefault="0015799C" w:rsidP="0015799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sz w:val="24"/>
          <w:szCs w:val="28"/>
          <w:lang w:val="uk-UA"/>
        </w:rPr>
        <w:t>Загальні компетентності</w:t>
      </w:r>
    </w:p>
    <w:p w:rsidR="008E3BFE" w:rsidRDefault="008E3BFE" w:rsidP="0015799C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8E3BFE">
        <w:rPr>
          <w:rFonts w:ascii="Times New Roman" w:hAnsi="Times New Roman"/>
          <w:sz w:val="24"/>
          <w:szCs w:val="28"/>
          <w:lang w:val="uk-UA"/>
        </w:rPr>
        <w:t>ЗК02. Здатність працювати в міжнародному контексті.</w:t>
      </w:r>
    </w:p>
    <w:p w:rsidR="008E3BFE" w:rsidRDefault="008E3BFE" w:rsidP="0015799C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8E3BFE">
        <w:rPr>
          <w:rFonts w:ascii="Times New Roman" w:hAnsi="Times New Roman"/>
          <w:sz w:val="24"/>
          <w:szCs w:val="28"/>
          <w:lang w:val="uk-UA"/>
        </w:rPr>
        <w:t>ЗК06. Здатність використання академічної української та іноземної мови у професійній діяльності та дослідженнях.</w:t>
      </w:r>
    </w:p>
    <w:p w:rsidR="008E3BFE" w:rsidRDefault="008E3BFE" w:rsidP="0015799C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15799C" w:rsidRPr="004B0E58" w:rsidRDefault="0015799C" w:rsidP="0015799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sz w:val="24"/>
          <w:szCs w:val="28"/>
          <w:lang w:val="uk-UA"/>
        </w:rPr>
        <w:t>Фахові компетентності з екології (ФК)</w:t>
      </w:r>
    </w:p>
    <w:p w:rsidR="00D23C27" w:rsidRDefault="008E3BFE" w:rsidP="008E3B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8E3BFE">
        <w:rPr>
          <w:rFonts w:ascii="Times New Roman" w:hAnsi="Times New Roman"/>
          <w:sz w:val="24"/>
          <w:szCs w:val="28"/>
          <w:lang w:val="uk-UA"/>
        </w:rPr>
        <w:t>ФК2. Здатність усно і письмово презентувати та обговорювати результати наукових досліджень та/або інноваційних розробок українською та англійською мовами, розуміти англомовні наукові тексти за напрямом досліджень.</w:t>
      </w:r>
    </w:p>
    <w:p w:rsidR="008E3BFE" w:rsidRPr="004B0E58" w:rsidRDefault="008E3BFE" w:rsidP="0088386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aps/>
          <w:sz w:val="24"/>
          <w:szCs w:val="28"/>
          <w:highlight w:val="white"/>
          <w:lang w:val="uk-UA"/>
        </w:rPr>
      </w:pPr>
    </w:p>
    <w:p w:rsidR="0019513C" w:rsidRPr="004B0E58" w:rsidRDefault="0019513C" w:rsidP="001951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aps/>
          <w:sz w:val="24"/>
          <w:szCs w:val="28"/>
          <w:highlight w:val="white"/>
          <w:lang w:val="uk-UA"/>
        </w:rPr>
      </w:pPr>
      <w:r w:rsidRPr="004B0E58">
        <w:rPr>
          <w:rFonts w:ascii="Times New Roman" w:hAnsi="Times New Roman"/>
          <w:b/>
          <w:bCs/>
          <w:caps/>
          <w:sz w:val="24"/>
          <w:szCs w:val="28"/>
          <w:highlight w:val="white"/>
          <w:lang w:val="uk-UA"/>
        </w:rPr>
        <w:t>4. Результати навчання</w:t>
      </w:r>
    </w:p>
    <w:p w:rsidR="008E3BFE" w:rsidRDefault="008E3BFE" w:rsidP="0019513C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8"/>
          <w:lang w:val="uk-UA"/>
        </w:rPr>
      </w:pPr>
      <w:r w:rsidRPr="008E3BFE">
        <w:rPr>
          <w:rFonts w:ascii="Times New Roman" w:hAnsi="Times New Roman"/>
          <w:sz w:val="24"/>
          <w:szCs w:val="28"/>
          <w:lang w:val="uk-UA"/>
        </w:rPr>
        <w:t>ПР06. Доносити зрозуміло і недвозначно біологічні знання, результати власних наукових досліджень, обґрунтування і висновки як в усній так і письмовій формі, у тому числі іноземною мовою, для різної аудиторії, як на національному так і на міжнародному рівні.</w:t>
      </w:r>
    </w:p>
    <w:p w:rsidR="008E3BFE" w:rsidRDefault="008E3BFE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br w:type="page"/>
      </w:r>
    </w:p>
    <w:p w:rsidR="008E3BFE" w:rsidRDefault="008E3BFE" w:rsidP="0019513C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19513C" w:rsidRPr="004B0E58" w:rsidRDefault="0019513C" w:rsidP="0019513C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  <w:r w:rsidRPr="008E3BFE">
        <w:rPr>
          <w:rFonts w:ascii="Times New Roman" w:hAnsi="Times New Roman"/>
          <w:b/>
          <w:bCs/>
          <w:caps/>
          <w:sz w:val="24"/>
          <w:szCs w:val="28"/>
          <w:lang w:val="uk-UA"/>
        </w:rPr>
        <w:t xml:space="preserve">5. </w:t>
      </w:r>
      <w:r w:rsidRPr="004B0E58">
        <w:rPr>
          <w:rFonts w:ascii="Times New Roman" w:hAnsi="Times New Roman"/>
          <w:b/>
          <w:bCs/>
          <w:caps/>
          <w:sz w:val="24"/>
          <w:szCs w:val="28"/>
          <w:lang w:val="uk-UA"/>
        </w:rPr>
        <w:t>Обсяг курсу</w:t>
      </w:r>
    </w:p>
    <w:tbl>
      <w:tblPr>
        <w:tblW w:w="0" w:type="auto"/>
        <w:tblInd w:w="56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510"/>
        <w:gridCol w:w="3510"/>
        <w:gridCol w:w="3510"/>
        <w:gridCol w:w="3510"/>
      </w:tblGrid>
      <w:tr w:rsidR="0019513C" w:rsidRPr="004B0E58" w:rsidTr="00E037C4">
        <w:trPr>
          <w:trHeight w:val="27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19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Вид заняття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19513C" w:rsidRPr="004B0E58" w:rsidRDefault="0019513C" w:rsidP="0019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лекції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19513C" w:rsidRPr="004B0E58" w:rsidRDefault="0019513C" w:rsidP="0019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Практичні заняття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19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самостійна робота</w:t>
            </w:r>
          </w:p>
        </w:tc>
      </w:tr>
      <w:tr w:rsidR="0019513C" w:rsidRPr="004B0E58" w:rsidTr="00E037C4">
        <w:trPr>
          <w:trHeight w:val="27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19513C" w:rsidP="0019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Кількість годин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19513C" w:rsidRPr="004B0E58" w:rsidRDefault="006654DA" w:rsidP="0019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19513C" w:rsidRPr="004B0E58" w:rsidRDefault="006654DA" w:rsidP="0019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60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9513C" w:rsidRPr="004B0E58" w:rsidRDefault="006654DA" w:rsidP="0019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120</w:t>
            </w:r>
          </w:p>
        </w:tc>
      </w:tr>
    </w:tbl>
    <w:p w:rsidR="0019513C" w:rsidRPr="004B0E58" w:rsidRDefault="0019513C">
      <w:pPr>
        <w:rPr>
          <w:rFonts w:ascii="Times New Roman" w:hAnsi="Times New Roman"/>
          <w:sz w:val="24"/>
          <w:szCs w:val="28"/>
          <w:lang w:val="uk-UA"/>
        </w:rPr>
      </w:pPr>
    </w:p>
    <w:p w:rsidR="006654DA" w:rsidRPr="004B0E58" w:rsidRDefault="006654DA" w:rsidP="006654D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bCs/>
          <w:caps/>
          <w:sz w:val="24"/>
          <w:szCs w:val="28"/>
        </w:rPr>
        <w:t xml:space="preserve">6. </w:t>
      </w:r>
      <w:r w:rsidRPr="004B0E58">
        <w:rPr>
          <w:rFonts w:ascii="Times New Roman" w:hAnsi="Times New Roman"/>
          <w:b/>
          <w:bCs/>
          <w:caps/>
          <w:sz w:val="24"/>
          <w:szCs w:val="28"/>
          <w:lang w:val="uk-UA"/>
        </w:rPr>
        <w:t>ПолітикА курсу</w:t>
      </w:r>
    </w:p>
    <w:p w:rsidR="004B0E58" w:rsidRPr="00CC4A06" w:rsidRDefault="004B0E58" w:rsidP="004B0E58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CC4A06">
        <w:rPr>
          <w:rFonts w:ascii="Times New Roman" w:hAnsi="Times New Roman"/>
          <w:sz w:val="24"/>
          <w:szCs w:val="24"/>
          <w:lang w:val="uk-UA"/>
        </w:rPr>
        <w:t>Політика навчання через дослідження</w:t>
      </w:r>
    </w:p>
    <w:p w:rsidR="004B0E58" w:rsidRPr="00CC4A06" w:rsidRDefault="004B0E58" w:rsidP="004B0E58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993" w:firstLine="141"/>
        <w:jc w:val="both"/>
        <w:rPr>
          <w:rFonts w:ascii="Times New Roman" w:hAnsi="Times New Roman"/>
          <w:sz w:val="24"/>
          <w:szCs w:val="24"/>
          <w:lang w:val="uk-UA"/>
        </w:rPr>
      </w:pPr>
      <w:r w:rsidRPr="00CC4A06">
        <w:rPr>
          <w:rFonts w:ascii="Times New Roman" w:hAnsi="Times New Roman"/>
          <w:sz w:val="24"/>
          <w:szCs w:val="24"/>
          <w:lang w:val="uk-UA"/>
        </w:rPr>
        <w:t xml:space="preserve">Курс є складової освітньо-наукової програми, тому ключовим принципом політики курсу є «Навчання через дослідження». Усі складові курсу розглядаються у контексті відповідності наукових інтересів аспірантів. </w:t>
      </w:r>
    </w:p>
    <w:p w:rsidR="004B0E58" w:rsidRPr="00CC4A06" w:rsidRDefault="004B0E58" w:rsidP="004B0E58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CC4A06">
        <w:rPr>
          <w:rFonts w:ascii="Times New Roman" w:hAnsi="Times New Roman"/>
          <w:sz w:val="24"/>
          <w:szCs w:val="24"/>
          <w:lang w:val="uk-UA"/>
        </w:rPr>
        <w:t>Політика академічної поведінки та етики:</w:t>
      </w:r>
    </w:p>
    <w:p w:rsidR="004B0E58" w:rsidRPr="00CC4A06" w:rsidRDefault="004B0E58" w:rsidP="004B0E58">
      <w:pPr>
        <w:numPr>
          <w:ilvl w:val="0"/>
          <w:numId w:val="6"/>
        </w:numPr>
        <w:spacing w:after="0" w:line="240" w:lineRule="auto"/>
        <w:ind w:left="993" w:firstLine="141"/>
        <w:jc w:val="both"/>
        <w:rPr>
          <w:rFonts w:ascii="Times New Roman" w:hAnsi="Times New Roman"/>
          <w:sz w:val="24"/>
          <w:szCs w:val="24"/>
          <w:lang w:val="uk-UA"/>
        </w:rPr>
      </w:pPr>
      <w:r w:rsidRPr="00CC4A06">
        <w:rPr>
          <w:rFonts w:ascii="Times New Roman" w:hAnsi="Times New Roman"/>
          <w:sz w:val="24"/>
          <w:szCs w:val="24"/>
          <w:lang w:val="uk-UA"/>
        </w:rPr>
        <w:t>Не пропускати та не запізнюватися на заняття за розкладом;</w:t>
      </w:r>
    </w:p>
    <w:p w:rsidR="004B0E58" w:rsidRPr="00F86712" w:rsidRDefault="004B0E58" w:rsidP="004B0E58">
      <w:pPr>
        <w:numPr>
          <w:ilvl w:val="0"/>
          <w:numId w:val="6"/>
        </w:numPr>
        <w:spacing w:after="0" w:line="240" w:lineRule="auto"/>
        <w:ind w:left="993" w:firstLine="14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86712">
        <w:rPr>
          <w:rFonts w:ascii="Times New Roman" w:hAnsi="Times New Roman"/>
          <w:color w:val="000000"/>
          <w:sz w:val="24"/>
          <w:szCs w:val="24"/>
          <w:lang w:val="uk-UA"/>
        </w:rPr>
        <w:t>Вчасно виконувати завдання семінарів та питань самостійної роботи;</w:t>
      </w:r>
    </w:p>
    <w:p w:rsidR="004B0E58" w:rsidRPr="00183ED5" w:rsidRDefault="004B0E58" w:rsidP="004B0E58">
      <w:pPr>
        <w:numPr>
          <w:ilvl w:val="0"/>
          <w:numId w:val="6"/>
        </w:numPr>
        <w:spacing w:after="0" w:line="240" w:lineRule="auto"/>
        <w:ind w:left="993" w:firstLine="141"/>
        <w:jc w:val="both"/>
        <w:rPr>
          <w:rFonts w:ascii="Times New Roman" w:hAnsi="Times New Roman"/>
          <w:sz w:val="24"/>
          <w:szCs w:val="24"/>
          <w:lang w:val="uk-UA"/>
        </w:rPr>
      </w:pPr>
      <w:r w:rsidRPr="00183ED5">
        <w:rPr>
          <w:rFonts w:ascii="Times New Roman" w:hAnsi="Times New Roman"/>
          <w:sz w:val="24"/>
          <w:szCs w:val="24"/>
          <w:lang w:val="uk-UA"/>
        </w:rPr>
        <w:t xml:space="preserve">Вчасно та самостійно виконувати контрольно-модульні завдання </w:t>
      </w:r>
    </w:p>
    <w:p w:rsidR="004B0E58" w:rsidRPr="00183ED5" w:rsidRDefault="004B0E58" w:rsidP="004B0E58">
      <w:pPr>
        <w:numPr>
          <w:ilvl w:val="0"/>
          <w:numId w:val="6"/>
        </w:numPr>
        <w:spacing w:after="0" w:line="240" w:lineRule="auto"/>
        <w:ind w:left="993" w:firstLine="14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3ED5">
        <w:rPr>
          <w:rFonts w:ascii="Times New Roman" w:hAnsi="Times New Roman"/>
          <w:sz w:val="24"/>
          <w:szCs w:val="24"/>
          <w:lang w:val="uk-UA"/>
        </w:rPr>
        <w:t>Дотримуватись Кодексу академічної доброчесно</w:t>
      </w:r>
      <w:r w:rsidR="00CE1EDB">
        <w:rPr>
          <w:rFonts w:ascii="Times New Roman" w:hAnsi="Times New Roman"/>
          <w:sz w:val="24"/>
          <w:szCs w:val="24"/>
          <w:lang w:val="uk-UA"/>
        </w:rPr>
        <w:t>с</w:t>
      </w:r>
      <w:r w:rsidRPr="00183ED5">
        <w:rPr>
          <w:rFonts w:ascii="Times New Roman" w:hAnsi="Times New Roman"/>
          <w:sz w:val="24"/>
          <w:szCs w:val="24"/>
          <w:lang w:val="uk-UA"/>
        </w:rPr>
        <w:t>ті, прийнятого у МДПУ імені Богдана Хмельницького</w:t>
      </w:r>
      <w:r w:rsidRPr="00183ED5">
        <w:rPr>
          <w:rFonts w:ascii="Times New Roman" w:hAnsi="Times New Roman"/>
          <w:sz w:val="24"/>
          <w:szCs w:val="28"/>
          <w:lang w:val="uk-UA"/>
        </w:rPr>
        <w:t xml:space="preserve"> </w:t>
      </w:r>
      <w:hyperlink r:id="rId5" w:history="1">
        <w:r w:rsidRPr="00183ED5">
          <w:rPr>
            <w:rFonts w:ascii="Times New Roman" w:hAnsi="Times New Roman"/>
            <w:sz w:val="24"/>
            <w:szCs w:val="28"/>
            <w:u w:val="single"/>
            <w:lang w:val="uk-UA"/>
          </w:rPr>
          <w:t>https://mdpu.org.ua/wp-content/uploads/2020/11/Kodeks-akadem-dobrochesnosti_2020.pdf</w:t>
        </w:r>
      </w:hyperlink>
      <w:r w:rsidRPr="00183ED5">
        <w:rPr>
          <w:rFonts w:ascii="Times New Roman" w:hAnsi="Times New Roman"/>
          <w:sz w:val="24"/>
          <w:szCs w:val="28"/>
          <w:lang w:val="uk-UA"/>
        </w:rPr>
        <w:t xml:space="preserve"> та Положення про Академічну доброчесність </w:t>
      </w:r>
      <w:hyperlink r:id="rId6" w:history="1">
        <w:r w:rsidRPr="00183ED5">
          <w:rPr>
            <w:rFonts w:ascii="Times New Roman" w:hAnsi="Times New Roman"/>
            <w:sz w:val="24"/>
            <w:szCs w:val="28"/>
            <w:u w:val="single"/>
            <w:lang w:val="uk-UA"/>
          </w:rPr>
          <w:t>https://mdpu.org.ua/wp-content/uploads/2020/11/akademichna-dobrochesnist_2020.pdf</w:t>
        </w:r>
      </w:hyperlink>
      <w:r w:rsidRPr="00183ED5">
        <w:rPr>
          <w:rFonts w:ascii="Times New Roman" w:hAnsi="Times New Roman"/>
          <w:sz w:val="24"/>
          <w:szCs w:val="28"/>
          <w:lang w:val="uk-UA"/>
        </w:rPr>
        <w:t>. Здобувачі освіти мають самостійно виконувати навчальні завдання, завдання поточного та періодичного контролю, самостійні завдання, посилатися на джерела інформації у разі запозичень ідей, тверджень, відомостей; дотримуватись норм законодавства про авторське право.</w:t>
      </w:r>
    </w:p>
    <w:p w:rsidR="008E3BFE" w:rsidRDefault="008E3BFE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  <w:r>
        <w:rPr>
          <w:rFonts w:ascii="Times New Roman" w:hAnsi="Times New Roman"/>
          <w:b/>
          <w:bCs/>
          <w:caps/>
          <w:sz w:val="24"/>
          <w:szCs w:val="28"/>
          <w:lang w:val="uk-UA"/>
        </w:rPr>
        <w:br w:type="page"/>
      </w:r>
    </w:p>
    <w:p w:rsidR="00D23C27" w:rsidRDefault="00D23C27" w:rsidP="00E037C4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</w:p>
    <w:p w:rsidR="00E037C4" w:rsidRDefault="00E037C4" w:rsidP="00E037C4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bCs/>
          <w:caps/>
          <w:sz w:val="24"/>
          <w:szCs w:val="28"/>
        </w:rPr>
        <w:t xml:space="preserve">7. </w:t>
      </w:r>
      <w:r w:rsidRPr="004B0E58">
        <w:rPr>
          <w:rFonts w:ascii="Times New Roman" w:hAnsi="Times New Roman"/>
          <w:b/>
          <w:bCs/>
          <w:caps/>
          <w:sz w:val="24"/>
          <w:szCs w:val="28"/>
          <w:lang w:val="uk-UA"/>
        </w:rPr>
        <w:t xml:space="preserve">СТРУКТУРА КУРСУ </w:t>
      </w:r>
    </w:p>
    <w:p w:rsidR="008E3BFE" w:rsidRPr="004B0E58" w:rsidRDefault="008E3BFE" w:rsidP="00E037C4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</w:p>
    <w:p w:rsidR="00E037C4" w:rsidRPr="004B0E58" w:rsidRDefault="00E037C4" w:rsidP="00E037C4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</w:p>
    <w:tbl>
      <w:tblPr>
        <w:tblpPr w:leftFromText="180" w:rightFromText="180" w:vertAnchor="text" w:horzAnchor="margin" w:tblpYSpec="outside"/>
        <w:tblW w:w="14955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233"/>
        <w:gridCol w:w="26"/>
        <w:gridCol w:w="3942"/>
        <w:gridCol w:w="17"/>
        <w:gridCol w:w="3243"/>
        <w:gridCol w:w="1417"/>
        <w:gridCol w:w="23"/>
        <w:gridCol w:w="1398"/>
        <w:gridCol w:w="42"/>
        <w:gridCol w:w="1233"/>
        <w:gridCol w:w="27"/>
        <w:gridCol w:w="2354"/>
      </w:tblGrid>
      <w:tr w:rsidR="00E037C4" w:rsidRPr="004B0E58" w:rsidTr="00E037C4">
        <w:trPr>
          <w:trHeight w:val="505"/>
        </w:trPr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CC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К-ть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годин</w:t>
            </w:r>
          </w:p>
        </w:tc>
        <w:tc>
          <w:tcPr>
            <w:tcW w:w="39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CC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Тема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CC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Форма ді</w:t>
            </w:r>
            <w:r w:rsidR="00D23C27" w:rsidRPr="004B0E58">
              <w:rPr>
                <w:rFonts w:ascii="Times New Roman" w:hAnsi="Times New Roman"/>
                <w:sz w:val="24"/>
                <w:szCs w:val="28"/>
                <w:lang w:val="uk-UA"/>
              </w:rPr>
              <w:t>я</w:t>
            </w: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льності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CC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Л-ра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CC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Завдання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CC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Вага оцінки</w:t>
            </w:r>
          </w:p>
        </w:tc>
        <w:tc>
          <w:tcPr>
            <w:tcW w:w="23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CC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Термін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вик-ня</w:t>
            </w:r>
            <w:proofErr w:type="spellEnd"/>
          </w:p>
        </w:tc>
      </w:tr>
      <w:tr w:rsidR="00E037C4" w:rsidRPr="004B0E58" w:rsidTr="00E037C4">
        <w:trPr>
          <w:trHeight w:val="505"/>
        </w:trPr>
        <w:tc>
          <w:tcPr>
            <w:tcW w:w="1495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CC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b/>
                <w:bCs/>
                <w:caps/>
                <w:sz w:val="24"/>
                <w:szCs w:val="28"/>
                <w:lang w:val="uk-UA"/>
              </w:rPr>
              <w:t>І семестр</w:t>
            </w:r>
          </w:p>
        </w:tc>
      </w:tr>
      <w:tr w:rsidR="00E037C4" w:rsidRPr="004B0E58" w:rsidTr="00E037C4">
        <w:trPr>
          <w:trHeight w:val="505"/>
        </w:trPr>
        <w:tc>
          <w:tcPr>
            <w:tcW w:w="1495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CC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b/>
                <w:bCs/>
                <w:caps/>
                <w:sz w:val="24"/>
                <w:szCs w:val="28"/>
                <w:lang w:val="uk-UA"/>
              </w:rPr>
              <w:t>І Блок</w:t>
            </w:r>
          </w:p>
        </w:tc>
      </w:tr>
      <w:tr w:rsidR="00E037C4" w:rsidRPr="004B0E58" w:rsidTr="00E037C4">
        <w:trPr>
          <w:trHeight w:val="684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Артиклі</w:t>
            </w:r>
            <w:proofErr w:type="spellEnd"/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left="102"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першого навчального семестру (перший періодичний контроль)</w:t>
            </w:r>
          </w:p>
        </w:tc>
      </w:tr>
      <w:tr w:rsidR="00E037C4" w:rsidRPr="004B0E58" w:rsidTr="00E037C4">
        <w:trPr>
          <w:trHeight w:val="684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Прийменники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Займенники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першого навчального семестру (перший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Іменник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його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категорії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Утворення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множини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іменникі</w:t>
            </w:r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в</w:t>
            </w:r>
            <w:proofErr w:type="spellEnd"/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першого навчального семестру (перший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Присвійний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відмінок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першого навчального семестру (перший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Прикметник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Прислівник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Ступені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порівняння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прикметникі</w:t>
            </w:r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в</w:t>
            </w:r>
            <w:proofErr w:type="spellEnd"/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та</w:t>
            </w: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прислівників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першого навчального семестру (перший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Словотворення</w:t>
            </w:r>
            <w:proofErr w:type="spellEnd"/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першого навчального семестру (перший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Часи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групи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Indefinite (Active Voice).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першого навчального семестру (перший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</w:rPr>
              <w:t xml:space="preserve">Порядок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слів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розповідного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Головні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другорядні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члени</w:t>
            </w: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речення. Типи питальних речень.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першого навчального семестру (перший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495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b/>
                <w:bCs/>
                <w:caps/>
                <w:sz w:val="24"/>
                <w:szCs w:val="28"/>
                <w:lang w:val="uk-UA"/>
              </w:rPr>
              <w:t>ІІ Блок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Дієприкметник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Participle I.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Часи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групи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Continuous (Active</w:t>
            </w: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Voice).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Дієприкметник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Participle I</w:t>
            </w:r>
            <w:r w:rsidRPr="004B0E58">
              <w:rPr>
                <w:rFonts w:ascii="Times New Roman" w:hAnsi="Times New Roman"/>
                <w:sz w:val="24"/>
                <w:szCs w:val="28"/>
              </w:rPr>
              <w:t>І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Часи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групи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Perfect (Active</w:t>
            </w: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Voice).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Безособові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Конструкція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there</w:t>
            </w:r>
            <w:r w:rsidRPr="00A6184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is</w:t>
            </w:r>
            <w:r w:rsidRPr="00A61844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there</w:t>
            </w:r>
            <w:r w:rsidRPr="00A6184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are</w:t>
            </w:r>
            <w:r w:rsidRPr="00A61844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Емфатичні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конструкції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Слова-зам</w:t>
            </w:r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>існики</w:t>
            </w:r>
            <w:proofErr w:type="spellEnd"/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Пасивний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4B0E58">
              <w:rPr>
                <w:rFonts w:ascii="Times New Roman" w:hAnsi="Times New Roman"/>
                <w:sz w:val="24"/>
                <w:szCs w:val="28"/>
              </w:rPr>
              <w:t>стан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Часи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груп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Indefinite, Continuous, Perfect (Passive Voice).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Особливості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вживання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речень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у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пасивному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стані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Сполучники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Складні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Складносурядне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Складнопідрядне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Типи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>ідрядних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речень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495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b/>
                <w:bCs/>
                <w:caps/>
                <w:sz w:val="24"/>
                <w:szCs w:val="28"/>
                <w:lang w:val="uk-UA"/>
              </w:rPr>
              <w:t>ІІІ Блок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</w:rPr>
              <w:t xml:space="preserve">Непряма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мова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Узгодження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часі</w:t>
            </w:r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в</w:t>
            </w:r>
            <w:proofErr w:type="spellEnd"/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Дієприкметники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Participle I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Participle II (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форми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4B0E58">
              <w:rPr>
                <w:rFonts w:ascii="Times New Roman" w:hAnsi="Times New Roman"/>
                <w:sz w:val="24"/>
                <w:szCs w:val="28"/>
              </w:rPr>
              <w:t>та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функції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).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Незалежний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дієприкметниковий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комплекс.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Інфінітив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його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форми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функції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Суб’єктний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інфінітивний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комплекс.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Об’єктний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інфінітивний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комплекс.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Прийменниковий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інфінітивний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комплекс.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Герундій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його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форми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функції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Герундіальні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комплекси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Модальні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дієслова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Умовний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спосіб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.,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Граматичні та лексичні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495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IV </w:t>
            </w:r>
            <w:r w:rsidRPr="004B0E58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БЛОК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Аналітичне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читання</w:t>
            </w:r>
            <w:proofErr w:type="spellEnd"/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Читання текстів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зафахом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другого навчального семестру (другий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ind w:right="105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Аналітичне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читання</w:t>
            </w:r>
            <w:proofErr w:type="spellEnd"/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Читання текстів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зафахом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другого навчального семестру (другий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ind w:right="105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Усна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практика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Мовна практика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другого навчального семестру (другий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ind w:right="105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Усна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практика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Мовна практика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другого навчального семестру (другий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ind w:right="105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Індивідуальне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читання</w:t>
            </w:r>
            <w:proofErr w:type="spellEnd"/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Читання текстів за фахом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другого навчального семестру (другий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ind w:right="105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Написання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анотацій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до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наукових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статей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Письмові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другого навчального семестру (другий періодичний контроль)</w:t>
            </w:r>
          </w:p>
        </w:tc>
      </w:tr>
      <w:tr w:rsidR="00E037C4" w:rsidRPr="004B0E58" w:rsidTr="00E037C4">
        <w:trPr>
          <w:trHeight w:val="1735"/>
        </w:trPr>
        <w:tc>
          <w:tcPr>
            <w:tcW w:w="1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/>
              <w:ind w:right="10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ind w:right="105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Написання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анотацій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до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наукових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статей</w:t>
            </w:r>
          </w:p>
        </w:tc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Практичне заняття (2год.)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1-5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Письмові вправи</w:t>
            </w: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впродовж другого навчального семестру (другий періодичний контроль)</w:t>
            </w:r>
          </w:p>
        </w:tc>
      </w:tr>
    </w:tbl>
    <w:p w:rsidR="006654DA" w:rsidRPr="004B0E58" w:rsidRDefault="006654DA">
      <w:pPr>
        <w:rPr>
          <w:rFonts w:ascii="Times New Roman" w:hAnsi="Times New Roman"/>
          <w:sz w:val="24"/>
          <w:szCs w:val="28"/>
          <w:lang w:val="uk-UA"/>
        </w:rPr>
      </w:pPr>
    </w:p>
    <w:p w:rsidR="00D23C27" w:rsidRPr="004B0E58" w:rsidRDefault="00D23C27" w:rsidP="00E03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</w:p>
    <w:p w:rsidR="00E037C4" w:rsidRPr="004B0E58" w:rsidRDefault="00E037C4" w:rsidP="00E03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bCs/>
          <w:caps/>
          <w:sz w:val="24"/>
          <w:szCs w:val="28"/>
        </w:rPr>
        <w:t xml:space="preserve">7.3 </w:t>
      </w:r>
      <w:r w:rsidRPr="004B0E58">
        <w:rPr>
          <w:rFonts w:ascii="Times New Roman" w:hAnsi="Times New Roman"/>
          <w:b/>
          <w:bCs/>
          <w:caps/>
          <w:sz w:val="24"/>
          <w:szCs w:val="28"/>
          <w:lang w:val="uk-UA"/>
        </w:rPr>
        <w:t>Схема курсу (практичні заняття)</w:t>
      </w:r>
    </w:p>
    <w:p w:rsidR="00E037C4" w:rsidRPr="004B0E58" w:rsidRDefault="00E037C4" w:rsidP="00E037C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14220" w:type="dxa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5062"/>
        <w:gridCol w:w="9158"/>
      </w:tblGrid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Тема практичного заняття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Зміст практичного заняття</w:t>
            </w:r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Артиклі</w:t>
            </w:r>
            <w:proofErr w:type="spellEnd"/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Прийменники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Займенники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Іменник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його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категорії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Утворення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множини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іменникі</w:t>
            </w:r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в</w:t>
            </w:r>
            <w:proofErr w:type="spellEnd"/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Присвійний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відмінок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Прикметник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Прислівник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Ступені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порівняння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прикметникі</w:t>
            </w:r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в</w:t>
            </w:r>
            <w:proofErr w:type="spellEnd"/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прислівників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Словотворення</w:t>
            </w:r>
            <w:proofErr w:type="spellEnd"/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Часи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групи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Indefinite (Active Voice).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</w:rPr>
              <w:t xml:space="preserve">Порядок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слів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розповідного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Головні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другорядні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члени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Типи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питальних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речень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Артиклі</w:t>
            </w:r>
            <w:proofErr w:type="spellEnd"/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Прийменники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Займенники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Дієприкметник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Participle I.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Часи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групи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Continuous (Active Voice).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Дієприкметник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Participle I</w:t>
            </w:r>
            <w:r w:rsidRPr="004B0E58">
              <w:rPr>
                <w:rFonts w:ascii="Times New Roman" w:hAnsi="Times New Roman"/>
                <w:sz w:val="24"/>
                <w:szCs w:val="28"/>
              </w:rPr>
              <w:t>І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Часи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групи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Perfect (Active Voice).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Безособові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Конструкція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there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is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there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are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Емфатичні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конструкції</w:t>
            </w:r>
            <w:proofErr w:type="spellEnd"/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Слова-зам</w:t>
            </w:r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>існики</w:t>
            </w:r>
            <w:proofErr w:type="spellEnd"/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Пасивний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4B0E58">
              <w:rPr>
                <w:rFonts w:ascii="Times New Roman" w:hAnsi="Times New Roman"/>
                <w:sz w:val="24"/>
                <w:szCs w:val="28"/>
              </w:rPr>
              <w:t>стан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Часи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груп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Indefinite, Continuous, Perfect (Passive Voice).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Особливості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вживання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речень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у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пасивному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стані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lastRenderedPageBreak/>
              <w:t>Сполучники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Складні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Складносурядне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Складнопідрядне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Типи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>ідрядних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речень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r w:rsidRPr="004B0E58">
              <w:rPr>
                <w:rFonts w:ascii="Times New Roman" w:hAnsi="Times New Roman"/>
                <w:sz w:val="24"/>
                <w:szCs w:val="28"/>
              </w:rPr>
              <w:t xml:space="preserve">Непряма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мова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Узгодження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часі</w:t>
            </w:r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в</w:t>
            </w:r>
            <w:proofErr w:type="spellEnd"/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Дієприкметники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Participle I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Participle II (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форми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4B0E58">
              <w:rPr>
                <w:rFonts w:ascii="Times New Roman" w:hAnsi="Times New Roman"/>
                <w:sz w:val="24"/>
                <w:szCs w:val="28"/>
              </w:rPr>
              <w:t>та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функції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).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Незалежний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дієприкметниковий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комплекс.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Інфінітив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його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форми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функції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Суб’єктний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інфінітивний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комплекс.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Об’єктний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інфінітивний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комплекс.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Прийменниковий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інфінітивний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комплекс.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Герундій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його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форми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функції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Герундіальні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комплекси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Модальні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дієслова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Умовний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спосіб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.,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Обговорення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теми.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Виконання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тестових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завдань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Аналітичне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читання</w:t>
            </w:r>
            <w:proofErr w:type="spellEnd"/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Читання</w:t>
            </w:r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Аналітичне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читання</w:t>
            </w:r>
            <w:proofErr w:type="spellEnd"/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Читання</w:t>
            </w:r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Усна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практика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Говоріня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Усна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практика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Говоріння</w:t>
            </w:r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Написання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анотацій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до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наукових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статей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Письмо</w:t>
            </w:r>
          </w:p>
        </w:tc>
      </w:tr>
      <w:tr w:rsidR="00E037C4" w:rsidRPr="004B0E58" w:rsidTr="00E037C4">
        <w:trPr>
          <w:trHeight w:val="335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Написання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анотацій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до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наукових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статей</w:t>
            </w:r>
          </w:p>
        </w:tc>
        <w:tc>
          <w:tcPr>
            <w:tcW w:w="915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E037C4" w:rsidP="00E037C4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Письмо</w:t>
            </w:r>
          </w:p>
        </w:tc>
      </w:tr>
    </w:tbl>
    <w:p w:rsidR="00E037C4" w:rsidRPr="004B0E58" w:rsidRDefault="00E037C4" w:rsidP="00E03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D4E2A" w:rsidRPr="004B0E58" w:rsidRDefault="00DD4E2A" w:rsidP="00E03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</w:p>
    <w:p w:rsidR="00E037C4" w:rsidRPr="004B0E58" w:rsidRDefault="00E037C4" w:rsidP="00E03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bCs/>
          <w:caps/>
          <w:sz w:val="24"/>
          <w:szCs w:val="28"/>
        </w:rPr>
        <w:t xml:space="preserve">7.4 </w:t>
      </w:r>
      <w:r w:rsidRPr="004B0E58">
        <w:rPr>
          <w:rFonts w:ascii="Times New Roman" w:hAnsi="Times New Roman"/>
          <w:b/>
          <w:bCs/>
          <w:caps/>
          <w:sz w:val="24"/>
          <w:szCs w:val="28"/>
          <w:lang w:val="uk-UA"/>
        </w:rPr>
        <w:t>Схема курсу (теми для самостійного опрацювання)</w:t>
      </w:r>
    </w:p>
    <w:p w:rsidR="00E037C4" w:rsidRPr="004B0E58" w:rsidRDefault="00E037C4" w:rsidP="00E03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</w:p>
    <w:tbl>
      <w:tblPr>
        <w:tblW w:w="14220" w:type="dxa"/>
        <w:tblInd w:w="29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4782"/>
        <w:gridCol w:w="9438"/>
      </w:tblGrid>
      <w:tr w:rsidR="00E037C4" w:rsidRPr="004B0E58" w:rsidTr="00E037C4">
        <w:trPr>
          <w:trHeight w:val="335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Тема для самостійного опрацювання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B0E58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Зміст теми</w:t>
            </w:r>
          </w:p>
        </w:tc>
      </w:tr>
      <w:tr w:rsidR="00E037C4" w:rsidRPr="004B0E58" w:rsidTr="00E037C4">
        <w:trPr>
          <w:trHeight w:val="335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A61844" w:rsidRDefault="00E037C4" w:rsidP="00E037C4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Граматика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Артиклі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Прийменники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Займенники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Іменник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його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категорії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Утворення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множини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іменників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Присвійний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відмінок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Прикметник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Ступені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порівняння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прикметників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Прислівник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Ступені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порівняння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прислівників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Числівник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Словотворення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Часи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групи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Indefinite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Active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Voice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). Порядок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слів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розповідного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Головні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другорядні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члени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Типи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питальних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речень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Дієприкметник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Participle I (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форми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).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Часи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дієслів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групи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Continuous (Active Voice).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Дієприкметник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Participle II (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форми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).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Часи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дієслів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групи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Perfect (Active Voice).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Безособові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Конструкція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there is, there are.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Емфатична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конструкція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it is (was) … that (who) …</w:t>
            </w:r>
            <w:r w:rsidRPr="004B0E58">
              <w:rPr>
                <w:rFonts w:ascii="Times New Roman" w:hAnsi="Times New Roman"/>
                <w:sz w:val="24"/>
                <w:szCs w:val="28"/>
              </w:rPr>
              <w:t>та</w:t>
            </w:r>
            <w:r w:rsidRPr="00A6184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інші</w:t>
            </w:r>
            <w:proofErr w:type="spellEnd"/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037C4" w:rsidRPr="004B0E58" w:rsidRDefault="00CF7E1F" w:rsidP="00CF7E1F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Лексико-граматичні вправи</w:t>
            </w:r>
          </w:p>
        </w:tc>
      </w:tr>
      <w:tr w:rsidR="00CF7E1F" w:rsidRPr="004B0E58" w:rsidTr="00DD4E2A">
        <w:trPr>
          <w:trHeight w:val="335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F7E1F" w:rsidRPr="004B0E58" w:rsidRDefault="00CF7E1F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>ідготовка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до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аналітичного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читання</w:t>
            </w:r>
            <w:proofErr w:type="spellEnd"/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F7E1F" w:rsidRPr="004B0E58" w:rsidRDefault="00CF7E1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Лексико-граматичні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вправи</w:t>
            </w:r>
            <w:proofErr w:type="spellEnd"/>
          </w:p>
        </w:tc>
      </w:tr>
      <w:tr w:rsidR="00CF7E1F" w:rsidRPr="004B0E58" w:rsidTr="00DD4E2A">
        <w:trPr>
          <w:trHeight w:val="335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F7E1F" w:rsidRPr="004B0E58" w:rsidRDefault="00CF7E1F" w:rsidP="00CF7E1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>ідготовка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до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усної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практики за темою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наукового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дослідження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F7E1F" w:rsidRPr="004B0E58" w:rsidRDefault="00CF7E1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Лексико-граматичні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вправи</w:t>
            </w:r>
            <w:proofErr w:type="spellEnd"/>
          </w:p>
        </w:tc>
      </w:tr>
      <w:tr w:rsidR="00CF7E1F" w:rsidRPr="004B0E58" w:rsidTr="00DD4E2A">
        <w:trPr>
          <w:trHeight w:val="335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F7E1F" w:rsidRPr="004B0E58" w:rsidRDefault="00CF7E1F" w:rsidP="00CF7E1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>ідготовка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до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усної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практики за темою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наукового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дослідження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F7E1F" w:rsidRPr="004B0E58" w:rsidRDefault="00CF7E1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Лексико-граматичні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вправи</w:t>
            </w:r>
            <w:proofErr w:type="spellEnd"/>
          </w:p>
        </w:tc>
      </w:tr>
      <w:tr w:rsidR="00CF7E1F" w:rsidRPr="004B0E58" w:rsidTr="00DD4E2A">
        <w:trPr>
          <w:trHeight w:val="335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F7E1F" w:rsidRPr="004B0E58" w:rsidRDefault="00CF7E1F" w:rsidP="00CF7E1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Індивідуальне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читання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F7E1F" w:rsidRPr="004B0E58" w:rsidRDefault="00CF7E1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Лексико-граматичні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вправи</w:t>
            </w:r>
            <w:proofErr w:type="spellEnd"/>
          </w:p>
        </w:tc>
      </w:tr>
      <w:tr w:rsidR="00CF7E1F" w:rsidRPr="004B0E58" w:rsidTr="00DD4E2A">
        <w:trPr>
          <w:trHeight w:val="335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F7E1F" w:rsidRPr="004B0E58" w:rsidRDefault="00CF7E1F" w:rsidP="00CF7E1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Індивідуальне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читання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F7E1F" w:rsidRPr="004B0E58" w:rsidRDefault="00CF7E1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Лексико-граматичні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вправи</w:t>
            </w:r>
            <w:proofErr w:type="spellEnd"/>
          </w:p>
        </w:tc>
      </w:tr>
      <w:tr w:rsidR="00E037C4" w:rsidRPr="004B0E58" w:rsidTr="00E037C4">
        <w:trPr>
          <w:trHeight w:val="335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CF7E1F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lastRenderedPageBreak/>
              <w:t>Пасивний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0E58">
              <w:rPr>
                <w:rFonts w:ascii="Times New Roman" w:hAnsi="Times New Roman"/>
                <w:sz w:val="24"/>
                <w:szCs w:val="28"/>
              </w:rPr>
              <w:t>стан</w:t>
            </w:r>
            <w:r w:rsidRPr="00A6184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дієслів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Часи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дієслів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груп</w:t>
            </w:r>
            <w:proofErr w:type="spellEnd"/>
            <w:r w:rsidRPr="00A6184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Indefinite</w:t>
            </w:r>
            <w:r w:rsidRPr="00A61844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Continuous</w:t>
            </w:r>
            <w:r w:rsidRPr="00A61844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Perfect</w:t>
            </w:r>
            <w:r w:rsidRPr="00A61844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Passive</w:t>
            </w:r>
            <w:r w:rsidRPr="00A6184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0E58">
              <w:rPr>
                <w:rFonts w:ascii="Times New Roman" w:hAnsi="Times New Roman"/>
                <w:sz w:val="24"/>
                <w:szCs w:val="28"/>
                <w:lang w:val="en-US"/>
              </w:rPr>
              <w:t>Voice</w:t>
            </w:r>
            <w:r w:rsidRPr="00A61844">
              <w:rPr>
                <w:rFonts w:ascii="Times New Roman" w:hAnsi="Times New Roman"/>
                <w:sz w:val="24"/>
                <w:szCs w:val="28"/>
              </w:rPr>
              <w:t xml:space="preserve">).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Особливості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вживання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речень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у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пасивному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стані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Сполучники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Складні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Складносурядне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Складнопідрядне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Типи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>ідрядних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речень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Непряма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мова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Узгодження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часів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Дієприкметники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Participle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I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i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Participle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II (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форми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функції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).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Дієприкметникові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комплекси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Незалежний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дієприкметниковий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комплекс</w:t>
            </w:r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</w:t>
            </w:r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н</w:t>
            </w:r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>фінітив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його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форми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функції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Об’єктний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інфінітивний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комплекс.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Суб’єктний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інфінітивний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комплекс.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Прийменниковий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інфінітивний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комплекс.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Герундій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його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форми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та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функції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Герундіальні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комплекси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Модальні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дієслова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Умовний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спосіб</w:t>
            </w:r>
            <w:proofErr w:type="spellEnd"/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F7E1F" w:rsidRPr="004B0E58" w:rsidRDefault="00CF7E1F" w:rsidP="00CF7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Лексико-граматичні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вправи</w:t>
            </w:r>
            <w:proofErr w:type="spellEnd"/>
          </w:p>
          <w:p w:rsidR="00E037C4" w:rsidRPr="004B0E58" w:rsidRDefault="00E037C4" w:rsidP="00E03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E037C4" w:rsidRPr="004B0E58" w:rsidTr="00E037C4">
        <w:trPr>
          <w:trHeight w:val="335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CF7E1F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>ідготовка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до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аналітичного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читання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037C4" w:rsidRPr="004B0E58" w:rsidRDefault="00CF7E1F" w:rsidP="00E037C4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Читання</w:t>
            </w:r>
          </w:p>
        </w:tc>
      </w:tr>
      <w:tr w:rsidR="00E037C4" w:rsidRPr="004B0E58" w:rsidTr="00E037C4">
        <w:trPr>
          <w:trHeight w:val="335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CF7E1F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4B0E58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4B0E58">
              <w:rPr>
                <w:rFonts w:ascii="Times New Roman" w:hAnsi="Times New Roman"/>
                <w:sz w:val="24"/>
                <w:szCs w:val="28"/>
              </w:rPr>
              <w:t>ідготовка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до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усної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практики за темою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наукового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дослідження</w:t>
            </w:r>
            <w:proofErr w:type="spellEnd"/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037C4" w:rsidRPr="004B0E58" w:rsidRDefault="00CF7E1F" w:rsidP="00E037C4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B0E58">
              <w:rPr>
                <w:rFonts w:ascii="Times New Roman" w:hAnsi="Times New Roman"/>
                <w:sz w:val="24"/>
                <w:szCs w:val="28"/>
                <w:lang w:val="uk-UA"/>
              </w:rPr>
              <w:t>Мовна практика</w:t>
            </w:r>
          </w:p>
        </w:tc>
      </w:tr>
      <w:tr w:rsidR="00E037C4" w:rsidRPr="004B0E58" w:rsidTr="00E037C4">
        <w:trPr>
          <w:trHeight w:val="335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037C4" w:rsidRPr="004B0E58" w:rsidRDefault="00CF7E1F" w:rsidP="00E037C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Написання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анотацій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до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наукових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статей</w:t>
            </w:r>
          </w:p>
        </w:tc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037C4" w:rsidRPr="004B0E58" w:rsidRDefault="00CF7E1F" w:rsidP="00E037C4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Написання</w:t>
            </w:r>
            <w:proofErr w:type="spellEnd"/>
            <w:r w:rsidRPr="004B0E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0E58">
              <w:rPr>
                <w:rFonts w:ascii="Times New Roman" w:hAnsi="Times New Roman"/>
                <w:sz w:val="24"/>
                <w:szCs w:val="28"/>
              </w:rPr>
              <w:t>анотацій</w:t>
            </w:r>
            <w:proofErr w:type="spellEnd"/>
          </w:p>
        </w:tc>
      </w:tr>
    </w:tbl>
    <w:p w:rsidR="00921F77" w:rsidRPr="004B0E58" w:rsidRDefault="00921F77">
      <w:pPr>
        <w:rPr>
          <w:rFonts w:ascii="Times New Roman" w:hAnsi="Times New Roman"/>
          <w:sz w:val="24"/>
          <w:szCs w:val="28"/>
          <w:lang w:val="uk-UA"/>
        </w:rPr>
      </w:pPr>
    </w:p>
    <w:p w:rsidR="00D23C27" w:rsidRPr="004B0E58" w:rsidRDefault="00D23C27">
      <w:pPr>
        <w:rPr>
          <w:rFonts w:ascii="Times New Roman" w:hAnsi="Times New Roman"/>
          <w:sz w:val="24"/>
          <w:szCs w:val="28"/>
          <w:lang w:val="uk-UA"/>
        </w:rPr>
      </w:pPr>
    </w:p>
    <w:p w:rsidR="00921F77" w:rsidRPr="004B0E58" w:rsidRDefault="00E037C4" w:rsidP="00E037C4">
      <w:pPr>
        <w:suppressAutoHyphens/>
        <w:autoSpaceDE w:val="0"/>
        <w:autoSpaceDN w:val="0"/>
        <w:adjustRightInd w:val="0"/>
        <w:spacing w:after="120" w:line="240" w:lineRule="auto"/>
        <w:ind w:left="1069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bCs/>
          <w:sz w:val="24"/>
          <w:szCs w:val="28"/>
          <w:lang w:val="uk-UA"/>
        </w:rPr>
        <w:t xml:space="preserve">                                                         8.  </w:t>
      </w:r>
      <w:r w:rsidR="00921F77" w:rsidRPr="004B0E58">
        <w:rPr>
          <w:rFonts w:ascii="Times New Roman" w:hAnsi="Times New Roman"/>
          <w:b/>
          <w:bCs/>
          <w:sz w:val="24"/>
          <w:szCs w:val="28"/>
          <w:lang w:val="uk-UA"/>
        </w:rPr>
        <w:t>МЕТОДИ ТА ФОРМИ КОНТРОЛЮ</w:t>
      </w:r>
    </w:p>
    <w:p w:rsidR="00921F77" w:rsidRPr="004B0E58" w:rsidRDefault="00921F77" w:rsidP="00D23C27">
      <w:pPr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>Види контролю: поточний, періодичний, підсумковий (семестровий).</w:t>
      </w:r>
    </w:p>
    <w:p w:rsidR="00921F77" w:rsidRPr="004B0E58" w:rsidRDefault="00921F77" w:rsidP="00D23C27">
      <w:pPr>
        <w:suppressAutoHyphens/>
        <w:autoSpaceDE w:val="0"/>
        <w:autoSpaceDN w:val="0"/>
        <w:adjustRightInd w:val="0"/>
        <w:spacing w:after="0" w:line="240" w:lineRule="auto"/>
        <w:ind w:left="1069" w:firstLine="1134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>Методи, які будуть використані для оцінювання результатів навчання:</w:t>
      </w:r>
    </w:p>
    <w:p w:rsidR="00921F77" w:rsidRPr="004B0E58" w:rsidRDefault="00921F77" w:rsidP="00D23C27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>усний;</w:t>
      </w:r>
    </w:p>
    <w:p w:rsidR="00921F77" w:rsidRPr="004B0E58" w:rsidRDefault="00921F77" w:rsidP="00D23C27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 xml:space="preserve">тестовий контроль; </w:t>
      </w:r>
    </w:p>
    <w:p w:rsidR="00921F77" w:rsidRPr="004B0E58" w:rsidRDefault="00921F77" w:rsidP="00D23C27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 xml:space="preserve">практична перевірка під час практичних занять; </w:t>
      </w:r>
    </w:p>
    <w:p w:rsidR="00921F77" w:rsidRPr="004B0E58" w:rsidRDefault="00921F77" w:rsidP="00D23C27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>контроль виконання завдань самостійної роботи (реферати, есе, презентації, творчі проекти тощо)</w:t>
      </w:r>
    </w:p>
    <w:p w:rsidR="00921F77" w:rsidRPr="004B0E58" w:rsidRDefault="00921F77" w:rsidP="00D23C27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lastRenderedPageBreak/>
        <w:t>підсумковий (семестровій) – екзамен.</w:t>
      </w:r>
    </w:p>
    <w:p w:rsidR="00921F77" w:rsidRPr="004B0E58" w:rsidRDefault="00921F77" w:rsidP="00D23C27">
      <w:pPr>
        <w:autoSpaceDE w:val="0"/>
        <w:autoSpaceDN w:val="0"/>
        <w:adjustRightInd w:val="0"/>
        <w:spacing w:after="0" w:line="240" w:lineRule="auto"/>
        <w:ind w:left="1069" w:firstLine="720"/>
        <w:rPr>
          <w:rFonts w:ascii="Times New Roman" w:hAnsi="Times New Roman"/>
          <w:sz w:val="24"/>
          <w:szCs w:val="28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>Періодичний контроль складається з двох контрольних робіт (перший та другий періодичний контроль). Контрольна робота включає тестові завдання, теоретичне питання. Перша контрольна робота включає питання з тем Блоку</w:t>
      </w:r>
      <w:r w:rsidRPr="004B0E58">
        <w:rPr>
          <w:rFonts w:ascii="Times New Roman" w:hAnsi="Times New Roman"/>
          <w:sz w:val="24"/>
          <w:szCs w:val="28"/>
          <w:lang w:val="en-US"/>
        </w:rPr>
        <w:t> </w:t>
      </w:r>
      <w:r w:rsidRPr="004B0E58">
        <w:rPr>
          <w:rFonts w:ascii="Times New Roman" w:hAnsi="Times New Roman"/>
          <w:sz w:val="24"/>
          <w:szCs w:val="28"/>
        </w:rPr>
        <w:t xml:space="preserve">1,  </w:t>
      </w:r>
      <w:r w:rsidRPr="004B0E58">
        <w:rPr>
          <w:rFonts w:ascii="Times New Roman" w:hAnsi="Times New Roman"/>
          <w:sz w:val="24"/>
          <w:szCs w:val="28"/>
          <w:lang w:val="uk-UA"/>
        </w:rPr>
        <w:t>друга контрольна робота - Блок</w:t>
      </w:r>
      <w:r w:rsidRPr="004B0E58">
        <w:rPr>
          <w:rFonts w:ascii="Times New Roman" w:hAnsi="Times New Roman"/>
          <w:sz w:val="24"/>
          <w:szCs w:val="28"/>
          <w:lang w:val="en-US"/>
        </w:rPr>
        <w:t> </w:t>
      </w:r>
      <w:r w:rsidRPr="004B0E58">
        <w:rPr>
          <w:rFonts w:ascii="Times New Roman" w:hAnsi="Times New Roman"/>
          <w:sz w:val="24"/>
          <w:szCs w:val="28"/>
        </w:rPr>
        <w:t>2.</w:t>
      </w:r>
    </w:p>
    <w:p w:rsidR="00D23C27" w:rsidRPr="004B0E58" w:rsidRDefault="00D23C27" w:rsidP="00D23C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aps/>
          <w:sz w:val="24"/>
          <w:szCs w:val="28"/>
        </w:rPr>
      </w:pPr>
    </w:p>
    <w:p w:rsidR="00921F77" w:rsidRPr="004B0E58" w:rsidRDefault="00921F77" w:rsidP="00E037C4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aps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bCs/>
          <w:caps/>
          <w:sz w:val="24"/>
          <w:szCs w:val="28"/>
          <w:lang w:val="uk-UA"/>
        </w:rPr>
        <w:t>Критерії оцінювання відповідно ДО видів контролю</w:t>
      </w:r>
    </w:p>
    <w:p w:rsidR="00921F77" w:rsidRPr="004B0E58" w:rsidRDefault="00921F77" w:rsidP="00DD4E2A">
      <w:pPr>
        <w:autoSpaceDE w:val="0"/>
        <w:autoSpaceDN w:val="0"/>
        <w:adjustRightInd w:val="0"/>
        <w:ind w:left="426" w:firstLine="708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 xml:space="preserve">Контроль за видами діяльності здобувачів вищої освіти здійснюється шляхом поточного оцінювання знань (під час семінарських занять), контролю виконання завдань самостійної роботи (есе, презентації, творчі проекти), періодичного контролю періодична контрольна робота, </w:t>
      </w:r>
      <w:r w:rsidR="00D23C27" w:rsidRPr="004B0E58">
        <w:rPr>
          <w:rFonts w:ascii="Times New Roman" w:hAnsi="Times New Roman"/>
          <w:sz w:val="24"/>
          <w:szCs w:val="28"/>
          <w:lang w:val="uk-UA"/>
        </w:rPr>
        <w:t>іспиту</w:t>
      </w:r>
      <w:r w:rsidRPr="004B0E58">
        <w:rPr>
          <w:rFonts w:ascii="Times New Roman" w:hAnsi="Times New Roman"/>
          <w:sz w:val="24"/>
          <w:szCs w:val="28"/>
          <w:lang w:val="uk-UA"/>
        </w:rPr>
        <w:t>. За результатами суми двох періодичних контрольних робіт та оцінки за поточний контроль виставляється підсумкова оцінка за національною, 100-бальною шкалами та ЕСТS.</w:t>
      </w:r>
    </w:p>
    <w:p w:rsidR="00921F77" w:rsidRPr="004B0E58" w:rsidRDefault="00921F77" w:rsidP="00DD4E2A">
      <w:pPr>
        <w:autoSpaceDE w:val="0"/>
        <w:autoSpaceDN w:val="0"/>
        <w:adjustRightInd w:val="0"/>
        <w:ind w:left="426" w:firstLine="708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>Загальна система оцінювання курсу здійснюється згідно з  Положенням про бально-накопичувальну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 №34/01-05 від 28. 10.2019 р.</w:t>
      </w:r>
    </w:p>
    <w:p w:rsidR="00921F77" w:rsidRPr="00A61844" w:rsidRDefault="00921F77" w:rsidP="00921F77">
      <w:pPr>
        <w:autoSpaceDE w:val="0"/>
        <w:autoSpaceDN w:val="0"/>
        <w:adjustRightInd w:val="0"/>
        <w:ind w:left="567" w:firstLine="567"/>
        <w:rPr>
          <w:rFonts w:ascii="Times New Roman" w:hAnsi="Times New Roman"/>
          <w:sz w:val="24"/>
          <w:szCs w:val="28"/>
          <w:lang w:val="uk-UA"/>
        </w:rPr>
      </w:pPr>
    </w:p>
    <w:p w:rsidR="00CF7E1F" w:rsidRPr="004B0E58" w:rsidRDefault="00CF7E1F" w:rsidP="00DD4E2A">
      <w:pPr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A61844">
        <w:rPr>
          <w:rFonts w:ascii="Times New Roman" w:hAnsi="Times New Roman"/>
          <w:b/>
          <w:sz w:val="24"/>
          <w:szCs w:val="28"/>
          <w:lang w:val="uk-UA"/>
        </w:rPr>
        <w:t>Критерії, за якими оцінюється усна відповідь</w:t>
      </w:r>
    </w:p>
    <w:p w:rsidR="00CF7E1F" w:rsidRPr="004B0E58" w:rsidRDefault="00CF7E1F" w:rsidP="00DD4E2A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4B0E58">
        <w:rPr>
          <w:rFonts w:ascii="Times New Roman" w:hAnsi="Times New Roman"/>
          <w:b/>
          <w:sz w:val="24"/>
          <w:szCs w:val="28"/>
          <w:lang w:val="uk-UA"/>
        </w:rPr>
        <w:t>Оцінка  5.</w:t>
      </w:r>
      <w:r w:rsidRPr="004B0E58">
        <w:rPr>
          <w:rFonts w:ascii="Times New Roman" w:hAnsi="Times New Roman"/>
          <w:sz w:val="24"/>
          <w:szCs w:val="28"/>
          <w:lang w:val="uk-UA"/>
        </w:rPr>
        <w:t xml:space="preserve">  Аспірант надає повну, зрозумілу, зв’язну відповідь, яка є структурованою (містить вступ, детальну інформацію та заключну частину). Вимова є правильною. Аспірант коректно використовує лексичні та грама</w:t>
      </w:r>
      <w:proofErr w:type="spellStart"/>
      <w:r w:rsidRPr="004B0E58">
        <w:rPr>
          <w:rFonts w:ascii="Times New Roman" w:hAnsi="Times New Roman"/>
          <w:sz w:val="24"/>
          <w:szCs w:val="28"/>
        </w:rPr>
        <w:t>тичні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одиниці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. </w:t>
      </w:r>
    </w:p>
    <w:p w:rsidR="00CF7E1F" w:rsidRPr="004B0E58" w:rsidRDefault="00CF7E1F" w:rsidP="00DD4E2A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sz w:val="24"/>
          <w:szCs w:val="28"/>
          <w:lang w:val="uk-UA"/>
        </w:rPr>
        <w:t xml:space="preserve">Оцінка  </w:t>
      </w:r>
      <w:r w:rsidRPr="004B0E58">
        <w:rPr>
          <w:rFonts w:ascii="Times New Roman" w:hAnsi="Times New Roman"/>
          <w:b/>
          <w:sz w:val="24"/>
          <w:szCs w:val="28"/>
        </w:rPr>
        <w:t>4</w:t>
      </w:r>
      <w:r w:rsidRPr="004B0E58">
        <w:rPr>
          <w:rFonts w:ascii="Times New Roman" w:hAnsi="Times New Roman"/>
          <w:b/>
          <w:sz w:val="24"/>
          <w:szCs w:val="28"/>
          <w:lang w:val="uk-UA"/>
        </w:rPr>
        <w:t>.</w:t>
      </w:r>
      <w:r w:rsidRPr="004B0E58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Аспірант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надає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повну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зрозумілу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зв’язну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доповідь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яка </w:t>
      </w:r>
      <w:proofErr w:type="spellStart"/>
      <w:r w:rsidRPr="004B0E58">
        <w:rPr>
          <w:rFonts w:ascii="Times New Roman" w:hAnsi="Times New Roman"/>
          <w:sz w:val="24"/>
          <w:szCs w:val="28"/>
        </w:rPr>
        <w:t>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структурованою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4B0E58">
        <w:rPr>
          <w:rFonts w:ascii="Times New Roman" w:hAnsi="Times New Roman"/>
          <w:sz w:val="24"/>
          <w:szCs w:val="28"/>
        </w:rPr>
        <w:t>містить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proofErr w:type="gramStart"/>
      <w:r w:rsidRPr="004B0E58">
        <w:rPr>
          <w:rFonts w:ascii="Times New Roman" w:hAnsi="Times New Roman"/>
          <w:sz w:val="24"/>
          <w:szCs w:val="28"/>
        </w:rPr>
        <w:t>вступ</w:t>
      </w:r>
      <w:proofErr w:type="spellEnd"/>
      <w:proofErr w:type="gram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детальну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інформацію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та </w:t>
      </w:r>
      <w:proofErr w:type="spellStart"/>
      <w:r w:rsidRPr="004B0E58">
        <w:rPr>
          <w:rFonts w:ascii="Times New Roman" w:hAnsi="Times New Roman"/>
          <w:sz w:val="24"/>
          <w:szCs w:val="28"/>
        </w:rPr>
        <w:t>заключну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частину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). </w:t>
      </w:r>
      <w:proofErr w:type="spellStart"/>
      <w:r w:rsidRPr="004B0E58">
        <w:rPr>
          <w:rFonts w:ascii="Times New Roman" w:hAnsi="Times New Roman"/>
          <w:sz w:val="24"/>
          <w:szCs w:val="28"/>
        </w:rPr>
        <w:t>Вимова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правильною, </w:t>
      </w:r>
      <w:proofErr w:type="spellStart"/>
      <w:r w:rsidRPr="004B0E58">
        <w:rPr>
          <w:rFonts w:ascii="Times New Roman" w:hAnsi="Times New Roman"/>
          <w:sz w:val="24"/>
          <w:szCs w:val="28"/>
        </w:rPr>
        <w:t>але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proofErr w:type="gramStart"/>
      <w:r w:rsidRPr="004B0E58">
        <w:rPr>
          <w:rFonts w:ascii="Times New Roman" w:hAnsi="Times New Roman"/>
          <w:sz w:val="24"/>
          <w:szCs w:val="28"/>
        </w:rPr>
        <w:t>допускається</w:t>
      </w:r>
      <w:proofErr w:type="spellEnd"/>
      <w:proofErr w:type="gram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наявність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кількох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(до 5) </w:t>
      </w:r>
      <w:proofErr w:type="spellStart"/>
      <w:r w:rsidRPr="004B0E58">
        <w:rPr>
          <w:rFonts w:ascii="Times New Roman" w:hAnsi="Times New Roman"/>
          <w:sz w:val="24"/>
          <w:szCs w:val="28"/>
        </w:rPr>
        <w:t>незначних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помилок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у </w:t>
      </w:r>
      <w:proofErr w:type="spellStart"/>
      <w:r w:rsidRPr="004B0E58">
        <w:rPr>
          <w:rFonts w:ascii="Times New Roman" w:hAnsi="Times New Roman"/>
          <w:sz w:val="24"/>
          <w:szCs w:val="28"/>
        </w:rPr>
        <w:t>вимові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якщо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вони не </w:t>
      </w:r>
      <w:proofErr w:type="spellStart"/>
      <w:r w:rsidRPr="004B0E58">
        <w:rPr>
          <w:rFonts w:ascii="Times New Roman" w:hAnsi="Times New Roman"/>
          <w:sz w:val="24"/>
          <w:szCs w:val="28"/>
        </w:rPr>
        <w:t>перешкоджають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розумінню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відповіді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4B0E58">
        <w:rPr>
          <w:rFonts w:ascii="Times New Roman" w:hAnsi="Times New Roman"/>
          <w:sz w:val="24"/>
          <w:szCs w:val="28"/>
        </w:rPr>
        <w:t>Аспірант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коректно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використовує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лексичні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та </w:t>
      </w:r>
      <w:proofErr w:type="spellStart"/>
      <w:r w:rsidRPr="004B0E58">
        <w:rPr>
          <w:rFonts w:ascii="Times New Roman" w:hAnsi="Times New Roman"/>
          <w:sz w:val="24"/>
          <w:szCs w:val="28"/>
        </w:rPr>
        <w:t>граматичні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одиниці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але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допускається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наявність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кількох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(до 3) </w:t>
      </w:r>
      <w:proofErr w:type="spellStart"/>
      <w:r w:rsidRPr="004B0E58">
        <w:rPr>
          <w:rFonts w:ascii="Times New Roman" w:hAnsi="Times New Roman"/>
          <w:sz w:val="24"/>
          <w:szCs w:val="28"/>
        </w:rPr>
        <w:t>незначних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помилок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кожного типу, </w:t>
      </w:r>
      <w:proofErr w:type="spellStart"/>
      <w:r w:rsidRPr="004B0E58">
        <w:rPr>
          <w:rFonts w:ascii="Times New Roman" w:hAnsi="Times New Roman"/>
          <w:sz w:val="24"/>
          <w:szCs w:val="28"/>
        </w:rPr>
        <w:t>якщо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вони не </w:t>
      </w:r>
      <w:proofErr w:type="spellStart"/>
      <w:r w:rsidRPr="004B0E58">
        <w:rPr>
          <w:rFonts w:ascii="Times New Roman" w:hAnsi="Times New Roman"/>
          <w:sz w:val="24"/>
          <w:szCs w:val="28"/>
        </w:rPr>
        <w:t>перешкоджають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розумінню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відповіді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. </w:t>
      </w:r>
    </w:p>
    <w:p w:rsidR="00CF7E1F" w:rsidRPr="004B0E58" w:rsidRDefault="00CF7E1F" w:rsidP="00DD4E2A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sz w:val="24"/>
          <w:szCs w:val="28"/>
          <w:lang w:val="uk-UA"/>
        </w:rPr>
        <w:t xml:space="preserve">Оцінка  </w:t>
      </w:r>
      <w:r w:rsidRPr="004B0E58">
        <w:rPr>
          <w:rFonts w:ascii="Times New Roman" w:hAnsi="Times New Roman"/>
          <w:b/>
          <w:sz w:val="24"/>
          <w:szCs w:val="28"/>
        </w:rPr>
        <w:t>3</w:t>
      </w:r>
      <w:r w:rsidRPr="004B0E58">
        <w:rPr>
          <w:rFonts w:ascii="Times New Roman" w:hAnsi="Times New Roman"/>
          <w:sz w:val="24"/>
          <w:szCs w:val="28"/>
          <w:lang w:val="uk-UA"/>
        </w:rPr>
        <w:t xml:space="preserve">. </w:t>
      </w:r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Аспірант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надає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інформацію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стосовно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свого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наукового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proofErr w:type="gramStart"/>
      <w:r w:rsidRPr="004B0E58">
        <w:rPr>
          <w:rFonts w:ascii="Times New Roman" w:hAnsi="Times New Roman"/>
          <w:sz w:val="24"/>
          <w:szCs w:val="28"/>
        </w:rPr>
        <w:t>досл</w:t>
      </w:r>
      <w:proofErr w:type="gramEnd"/>
      <w:r w:rsidRPr="004B0E58">
        <w:rPr>
          <w:rFonts w:ascii="Times New Roman" w:hAnsi="Times New Roman"/>
          <w:sz w:val="24"/>
          <w:szCs w:val="28"/>
        </w:rPr>
        <w:t>ідження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але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не у </w:t>
      </w:r>
      <w:proofErr w:type="spellStart"/>
      <w:r w:rsidRPr="004B0E58">
        <w:rPr>
          <w:rFonts w:ascii="Times New Roman" w:hAnsi="Times New Roman"/>
          <w:sz w:val="24"/>
          <w:szCs w:val="28"/>
        </w:rPr>
        <w:t>повному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обсязі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або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порушуючи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принцип </w:t>
      </w:r>
      <w:proofErr w:type="spellStart"/>
      <w:r w:rsidRPr="004B0E58">
        <w:rPr>
          <w:rFonts w:ascii="Times New Roman" w:hAnsi="Times New Roman"/>
          <w:sz w:val="24"/>
          <w:szCs w:val="28"/>
        </w:rPr>
        <w:t>зв’язності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4B0E58">
        <w:rPr>
          <w:rFonts w:ascii="Times New Roman" w:hAnsi="Times New Roman"/>
          <w:sz w:val="24"/>
          <w:szCs w:val="28"/>
        </w:rPr>
        <w:t>Відповідь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не </w:t>
      </w:r>
      <w:proofErr w:type="spellStart"/>
      <w:r w:rsidRPr="004B0E58">
        <w:rPr>
          <w:rFonts w:ascii="Times New Roman" w:hAnsi="Times New Roman"/>
          <w:sz w:val="24"/>
          <w:szCs w:val="28"/>
        </w:rPr>
        <w:t>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чітко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структурованою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. У </w:t>
      </w:r>
      <w:proofErr w:type="spellStart"/>
      <w:r w:rsidRPr="004B0E58">
        <w:rPr>
          <w:rFonts w:ascii="Times New Roman" w:hAnsi="Times New Roman"/>
          <w:sz w:val="24"/>
          <w:szCs w:val="28"/>
        </w:rPr>
        <w:t>вимові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аспірант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робить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значну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кількість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4B0E58">
        <w:rPr>
          <w:rFonts w:ascii="Times New Roman" w:hAnsi="Times New Roman"/>
          <w:sz w:val="24"/>
          <w:szCs w:val="28"/>
        </w:rPr>
        <w:t>більше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5) </w:t>
      </w:r>
      <w:proofErr w:type="spellStart"/>
      <w:r w:rsidRPr="004B0E58">
        <w:rPr>
          <w:rFonts w:ascii="Times New Roman" w:hAnsi="Times New Roman"/>
          <w:sz w:val="24"/>
          <w:szCs w:val="28"/>
        </w:rPr>
        <w:t>помилок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у </w:t>
      </w:r>
      <w:proofErr w:type="spellStart"/>
      <w:r w:rsidRPr="004B0E58">
        <w:rPr>
          <w:rFonts w:ascii="Times New Roman" w:hAnsi="Times New Roman"/>
          <w:sz w:val="24"/>
          <w:szCs w:val="28"/>
        </w:rPr>
        <w:t>вимові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у тому </w:t>
      </w:r>
      <w:proofErr w:type="spellStart"/>
      <w:r w:rsidRPr="004B0E58">
        <w:rPr>
          <w:rFonts w:ascii="Times New Roman" w:hAnsi="Times New Roman"/>
          <w:sz w:val="24"/>
          <w:szCs w:val="28"/>
        </w:rPr>
        <w:t>числі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серйозних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тобто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4B0E58">
        <w:rPr>
          <w:rFonts w:ascii="Times New Roman" w:hAnsi="Times New Roman"/>
          <w:sz w:val="24"/>
          <w:szCs w:val="28"/>
        </w:rPr>
        <w:t>таких</w:t>
      </w:r>
      <w:proofErr w:type="gram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які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заважають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розумінню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відповіді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4B0E58">
        <w:rPr>
          <w:rFonts w:ascii="Times New Roman" w:hAnsi="Times New Roman"/>
          <w:sz w:val="24"/>
          <w:szCs w:val="28"/>
        </w:rPr>
        <w:t>Аспірант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використовує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лексичні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та </w:t>
      </w:r>
      <w:proofErr w:type="spellStart"/>
      <w:r w:rsidRPr="004B0E58">
        <w:rPr>
          <w:rFonts w:ascii="Times New Roman" w:hAnsi="Times New Roman"/>
          <w:sz w:val="24"/>
          <w:szCs w:val="28"/>
        </w:rPr>
        <w:t>граматичні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одиниці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некоректно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4B0E58">
        <w:rPr>
          <w:rFonts w:ascii="Times New Roman" w:hAnsi="Times New Roman"/>
          <w:sz w:val="24"/>
          <w:szCs w:val="28"/>
        </w:rPr>
        <w:t>робить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більше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3 </w:t>
      </w:r>
      <w:proofErr w:type="spellStart"/>
      <w:r w:rsidRPr="004B0E58">
        <w:rPr>
          <w:rFonts w:ascii="Times New Roman" w:hAnsi="Times New Roman"/>
          <w:sz w:val="24"/>
          <w:szCs w:val="28"/>
        </w:rPr>
        <w:t>серйозних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помилок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кожного типу). </w:t>
      </w:r>
    </w:p>
    <w:p w:rsidR="00CF7E1F" w:rsidRPr="004B0E58" w:rsidRDefault="00CF7E1F" w:rsidP="00DD4E2A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sz w:val="24"/>
          <w:szCs w:val="28"/>
          <w:lang w:val="uk-UA"/>
        </w:rPr>
        <w:t>Оцінка  2.</w:t>
      </w:r>
      <w:r w:rsidRPr="004B0E58">
        <w:rPr>
          <w:rFonts w:ascii="Times New Roman" w:hAnsi="Times New Roman"/>
          <w:sz w:val="24"/>
          <w:szCs w:val="28"/>
          <w:lang w:val="uk-UA"/>
        </w:rPr>
        <w:t xml:space="preserve"> Аспірант не надає відповіді взагалі або надає лише фрагментарні не пов’язані між собою речення із великою кількістю лексичних, граматичних помилок та помилок у вимові, що перешкоджає розумінню відповіді у цілому. </w:t>
      </w:r>
    </w:p>
    <w:p w:rsidR="00CF7E1F" w:rsidRPr="004B0E58" w:rsidRDefault="00CF7E1F" w:rsidP="00921F77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8"/>
          <w:lang w:val="uk-UA"/>
        </w:rPr>
      </w:pPr>
    </w:p>
    <w:p w:rsidR="00CF7E1F" w:rsidRPr="004B0E58" w:rsidRDefault="00CF7E1F" w:rsidP="00DD4E2A">
      <w:pPr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sz w:val="24"/>
          <w:szCs w:val="28"/>
          <w:lang w:val="uk-UA"/>
        </w:rPr>
        <w:lastRenderedPageBreak/>
        <w:t>Оцінювання письмової анотації англійською мовою україномовного тексту загальнонаукового характеру.</w:t>
      </w:r>
    </w:p>
    <w:p w:rsidR="00CF7E1F" w:rsidRPr="004B0E58" w:rsidRDefault="00CF7E1F" w:rsidP="00921F77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 xml:space="preserve">Обсяг анотації – 500 знаків. </w:t>
      </w:r>
    </w:p>
    <w:p w:rsidR="00CF7E1F" w:rsidRPr="004B0E58" w:rsidRDefault="00CF7E1F" w:rsidP="00DD4E2A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sz w:val="24"/>
          <w:szCs w:val="28"/>
          <w:lang w:val="uk-UA"/>
        </w:rPr>
        <w:t>Оцінка  5.</w:t>
      </w:r>
      <w:r w:rsidRPr="004B0E58">
        <w:rPr>
          <w:rFonts w:ascii="Times New Roman" w:hAnsi="Times New Roman"/>
          <w:sz w:val="24"/>
          <w:szCs w:val="28"/>
          <w:lang w:val="uk-UA"/>
        </w:rPr>
        <w:t xml:space="preserve">  </w:t>
      </w:r>
      <w:proofErr w:type="spellStart"/>
      <w:r w:rsidRPr="004B0E58">
        <w:rPr>
          <w:rFonts w:ascii="Times New Roman" w:hAnsi="Times New Roman"/>
          <w:sz w:val="24"/>
          <w:szCs w:val="28"/>
        </w:rPr>
        <w:t>Анотація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за </w:t>
      </w:r>
      <w:proofErr w:type="spellStart"/>
      <w:r w:rsidRPr="004B0E58">
        <w:rPr>
          <w:rFonts w:ascii="Times New Roman" w:hAnsi="Times New Roman"/>
          <w:sz w:val="24"/>
          <w:szCs w:val="28"/>
        </w:rPr>
        <w:t>обсягом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достатньою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(500 +/– 10%). </w:t>
      </w:r>
      <w:proofErr w:type="spellStart"/>
      <w:r w:rsidRPr="004B0E58">
        <w:rPr>
          <w:rFonts w:ascii="Times New Roman" w:hAnsi="Times New Roman"/>
          <w:sz w:val="24"/>
          <w:szCs w:val="28"/>
        </w:rPr>
        <w:t>Аспірант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надає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повну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стислу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зрозумілу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добре </w:t>
      </w:r>
      <w:proofErr w:type="spellStart"/>
      <w:r w:rsidRPr="004B0E58">
        <w:rPr>
          <w:rFonts w:ascii="Times New Roman" w:hAnsi="Times New Roman"/>
          <w:sz w:val="24"/>
          <w:szCs w:val="28"/>
        </w:rPr>
        <w:t>структуровану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анотацію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коректно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використовує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наукову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та </w:t>
      </w:r>
      <w:proofErr w:type="spellStart"/>
      <w:r w:rsidRPr="004B0E58">
        <w:rPr>
          <w:rFonts w:ascii="Times New Roman" w:hAnsi="Times New Roman"/>
          <w:sz w:val="24"/>
          <w:szCs w:val="28"/>
        </w:rPr>
        <w:t>загальновживану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лексику та </w:t>
      </w:r>
      <w:proofErr w:type="spellStart"/>
      <w:r w:rsidRPr="004B0E58">
        <w:rPr>
          <w:rFonts w:ascii="Times New Roman" w:hAnsi="Times New Roman"/>
          <w:sz w:val="24"/>
          <w:szCs w:val="28"/>
        </w:rPr>
        <w:t>граматичні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одиниці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. При </w:t>
      </w:r>
      <w:proofErr w:type="spellStart"/>
      <w:r w:rsidRPr="004B0E58">
        <w:rPr>
          <w:rFonts w:ascii="Times New Roman" w:hAnsi="Times New Roman"/>
          <w:sz w:val="24"/>
          <w:szCs w:val="28"/>
        </w:rPr>
        <w:t>цьому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proofErr w:type="gramStart"/>
      <w:r w:rsidRPr="004B0E58">
        <w:rPr>
          <w:rFonts w:ascii="Times New Roman" w:hAnsi="Times New Roman"/>
          <w:sz w:val="24"/>
          <w:szCs w:val="28"/>
        </w:rPr>
        <w:t>допускається</w:t>
      </w:r>
      <w:proofErr w:type="spellEnd"/>
      <w:proofErr w:type="gramEnd"/>
      <w:r w:rsidRPr="004B0E58">
        <w:rPr>
          <w:rFonts w:ascii="Times New Roman" w:hAnsi="Times New Roman"/>
          <w:sz w:val="24"/>
          <w:szCs w:val="28"/>
        </w:rPr>
        <w:t xml:space="preserve"> невелика </w:t>
      </w:r>
      <w:proofErr w:type="spellStart"/>
      <w:r w:rsidRPr="004B0E58">
        <w:rPr>
          <w:rFonts w:ascii="Times New Roman" w:hAnsi="Times New Roman"/>
          <w:sz w:val="24"/>
          <w:szCs w:val="28"/>
        </w:rPr>
        <w:t>кількість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граматичних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лексичних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та </w:t>
      </w:r>
      <w:proofErr w:type="spellStart"/>
      <w:r w:rsidRPr="004B0E58">
        <w:rPr>
          <w:rFonts w:ascii="Times New Roman" w:hAnsi="Times New Roman"/>
          <w:sz w:val="24"/>
          <w:szCs w:val="28"/>
        </w:rPr>
        <w:t>орфографічних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помилок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(до 2 кожного типу), </w:t>
      </w:r>
      <w:proofErr w:type="spellStart"/>
      <w:r w:rsidRPr="004B0E58">
        <w:rPr>
          <w:rFonts w:ascii="Times New Roman" w:hAnsi="Times New Roman"/>
          <w:sz w:val="24"/>
          <w:szCs w:val="28"/>
        </w:rPr>
        <w:t>якщо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вони не </w:t>
      </w:r>
      <w:proofErr w:type="spellStart"/>
      <w:r w:rsidRPr="004B0E58">
        <w:rPr>
          <w:rFonts w:ascii="Times New Roman" w:hAnsi="Times New Roman"/>
          <w:sz w:val="24"/>
          <w:szCs w:val="28"/>
        </w:rPr>
        <w:t>заважають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розумінню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анотації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. </w:t>
      </w:r>
    </w:p>
    <w:p w:rsidR="00CF7E1F" w:rsidRPr="004B0E58" w:rsidRDefault="00CF7E1F" w:rsidP="00DD4E2A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sz w:val="24"/>
          <w:szCs w:val="28"/>
          <w:lang w:val="uk-UA"/>
        </w:rPr>
        <w:t>Оцінка  4.</w:t>
      </w:r>
      <w:r w:rsidRPr="004B0E58">
        <w:rPr>
          <w:rFonts w:ascii="Times New Roman" w:hAnsi="Times New Roman"/>
          <w:sz w:val="24"/>
          <w:szCs w:val="28"/>
          <w:lang w:val="uk-UA"/>
        </w:rPr>
        <w:t xml:space="preserve">  </w:t>
      </w:r>
      <w:proofErr w:type="spellStart"/>
      <w:r w:rsidRPr="004B0E58">
        <w:rPr>
          <w:rFonts w:ascii="Times New Roman" w:hAnsi="Times New Roman"/>
          <w:sz w:val="24"/>
          <w:szCs w:val="28"/>
        </w:rPr>
        <w:t>Анотація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за </w:t>
      </w:r>
      <w:proofErr w:type="spellStart"/>
      <w:r w:rsidRPr="004B0E58">
        <w:rPr>
          <w:rFonts w:ascii="Times New Roman" w:hAnsi="Times New Roman"/>
          <w:sz w:val="24"/>
          <w:szCs w:val="28"/>
        </w:rPr>
        <w:t>обсягом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не </w:t>
      </w:r>
      <w:proofErr w:type="spellStart"/>
      <w:r w:rsidRPr="004B0E58">
        <w:rPr>
          <w:rFonts w:ascii="Times New Roman" w:hAnsi="Times New Roman"/>
          <w:sz w:val="24"/>
          <w:szCs w:val="28"/>
        </w:rPr>
        <w:t>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достатньою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(500 </w:t>
      </w:r>
      <w:proofErr w:type="spellStart"/>
      <w:r w:rsidRPr="004B0E58">
        <w:rPr>
          <w:rFonts w:ascii="Times New Roman" w:hAnsi="Times New Roman"/>
          <w:sz w:val="24"/>
          <w:szCs w:val="28"/>
        </w:rPr>
        <w:t>знаків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– 20%). </w:t>
      </w:r>
      <w:proofErr w:type="spellStart"/>
      <w:r w:rsidRPr="004B0E58">
        <w:rPr>
          <w:rFonts w:ascii="Times New Roman" w:hAnsi="Times New Roman"/>
          <w:sz w:val="24"/>
          <w:szCs w:val="28"/>
        </w:rPr>
        <w:t>Аспірант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надає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стислу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зрозумілу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добре </w:t>
      </w:r>
      <w:proofErr w:type="spellStart"/>
      <w:r w:rsidRPr="004B0E58">
        <w:rPr>
          <w:rFonts w:ascii="Times New Roman" w:hAnsi="Times New Roman"/>
          <w:sz w:val="24"/>
          <w:szCs w:val="28"/>
        </w:rPr>
        <w:t>структуровану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анотацію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відносно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коректно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використовує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наукову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та </w:t>
      </w:r>
      <w:proofErr w:type="spellStart"/>
      <w:r w:rsidRPr="004B0E58">
        <w:rPr>
          <w:rFonts w:ascii="Times New Roman" w:hAnsi="Times New Roman"/>
          <w:sz w:val="24"/>
          <w:szCs w:val="28"/>
        </w:rPr>
        <w:t>загальновживану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лексику та </w:t>
      </w:r>
      <w:proofErr w:type="spellStart"/>
      <w:r w:rsidRPr="004B0E58">
        <w:rPr>
          <w:rFonts w:ascii="Times New Roman" w:hAnsi="Times New Roman"/>
          <w:sz w:val="24"/>
          <w:szCs w:val="28"/>
        </w:rPr>
        <w:t>граматичні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одиниці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. При </w:t>
      </w:r>
      <w:proofErr w:type="spellStart"/>
      <w:r w:rsidRPr="004B0E58">
        <w:rPr>
          <w:rFonts w:ascii="Times New Roman" w:hAnsi="Times New Roman"/>
          <w:sz w:val="24"/>
          <w:szCs w:val="28"/>
        </w:rPr>
        <w:t>цьому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proofErr w:type="gramStart"/>
      <w:r w:rsidRPr="004B0E58">
        <w:rPr>
          <w:rFonts w:ascii="Times New Roman" w:hAnsi="Times New Roman"/>
          <w:sz w:val="24"/>
          <w:szCs w:val="28"/>
        </w:rPr>
        <w:t>допускається</w:t>
      </w:r>
      <w:proofErr w:type="spellEnd"/>
      <w:proofErr w:type="gram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певна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кількість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граматичних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лексичних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та </w:t>
      </w:r>
      <w:proofErr w:type="spellStart"/>
      <w:r w:rsidRPr="004B0E58">
        <w:rPr>
          <w:rFonts w:ascii="Times New Roman" w:hAnsi="Times New Roman"/>
          <w:sz w:val="24"/>
          <w:szCs w:val="28"/>
        </w:rPr>
        <w:t>орфографічних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помилок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(до 4 кожного типу), </w:t>
      </w:r>
      <w:proofErr w:type="spellStart"/>
      <w:r w:rsidRPr="004B0E58">
        <w:rPr>
          <w:rFonts w:ascii="Times New Roman" w:hAnsi="Times New Roman"/>
          <w:sz w:val="24"/>
          <w:szCs w:val="28"/>
        </w:rPr>
        <w:t>якщо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вони не </w:t>
      </w:r>
      <w:proofErr w:type="spellStart"/>
      <w:r w:rsidRPr="004B0E58">
        <w:rPr>
          <w:rFonts w:ascii="Times New Roman" w:hAnsi="Times New Roman"/>
          <w:sz w:val="24"/>
          <w:szCs w:val="28"/>
        </w:rPr>
        <w:t>заважають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або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частково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заважають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розумінню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анотації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. </w:t>
      </w:r>
    </w:p>
    <w:p w:rsidR="00CF7E1F" w:rsidRPr="004B0E58" w:rsidRDefault="00CF7E1F" w:rsidP="00DD4E2A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sz w:val="24"/>
          <w:szCs w:val="28"/>
          <w:lang w:val="uk-UA"/>
        </w:rPr>
        <w:t>Оцінка  3.</w:t>
      </w:r>
      <w:r w:rsidRPr="004B0E58">
        <w:rPr>
          <w:rFonts w:ascii="Times New Roman" w:hAnsi="Times New Roman"/>
          <w:sz w:val="24"/>
          <w:szCs w:val="28"/>
          <w:lang w:val="uk-UA"/>
        </w:rPr>
        <w:t xml:space="preserve">  </w:t>
      </w:r>
      <w:proofErr w:type="spellStart"/>
      <w:r w:rsidRPr="004B0E58">
        <w:rPr>
          <w:rFonts w:ascii="Times New Roman" w:hAnsi="Times New Roman"/>
          <w:sz w:val="24"/>
          <w:szCs w:val="28"/>
        </w:rPr>
        <w:t>Анотація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за </w:t>
      </w:r>
      <w:proofErr w:type="spellStart"/>
      <w:r w:rsidRPr="004B0E58">
        <w:rPr>
          <w:rFonts w:ascii="Times New Roman" w:hAnsi="Times New Roman"/>
          <w:sz w:val="24"/>
          <w:szCs w:val="28"/>
        </w:rPr>
        <w:t>обсягом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не </w:t>
      </w:r>
      <w:proofErr w:type="spellStart"/>
      <w:r w:rsidRPr="004B0E58">
        <w:rPr>
          <w:rFonts w:ascii="Times New Roman" w:hAnsi="Times New Roman"/>
          <w:sz w:val="24"/>
          <w:szCs w:val="28"/>
        </w:rPr>
        <w:t>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достатньою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(500 </w:t>
      </w:r>
      <w:proofErr w:type="spellStart"/>
      <w:r w:rsidRPr="004B0E58">
        <w:rPr>
          <w:rFonts w:ascii="Times New Roman" w:hAnsi="Times New Roman"/>
          <w:sz w:val="24"/>
          <w:szCs w:val="28"/>
        </w:rPr>
        <w:t>знаків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– 40 %). </w:t>
      </w:r>
      <w:proofErr w:type="spellStart"/>
      <w:r w:rsidRPr="004B0E58">
        <w:rPr>
          <w:rFonts w:ascii="Times New Roman" w:hAnsi="Times New Roman"/>
          <w:sz w:val="24"/>
          <w:szCs w:val="28"/>
        </w:rPr>
        <w:t>Аспірант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надає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інформацію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не </w:t>
      </w:r>
      <w:proofErr w:type="spellStart"/>
      <w:r w:rsidRPr="004B0E58">
        <w:rPr>
          <w:rFonts w:ascii="Times New Roman" w:hAnsi="Times New Roman"/>
          <w:sz w:val="24"/>
          <w:szCs w:val="28"/>
        </w:rPr>
        <w:t>повністю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з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порушенням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принципу </w:t>
      </w:r>
      <w:proofErr w:type="spellStart"/>
      <w:r w:rsidRPr="004B0E58">
        <w:rPr>
          <w:rFonts w:ascii="Times New Roman" w:hAnsi="Times New Roman"/>
          <w:sz w:val="24"/>
          <w:szCs w:val="28"/>
        </w:rPr>
        <w:t>зв’язності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4B0E58">
        <w:rPr>
          <w:rFonts w:ascii="Times New Roman" w:hAnsi="Times New Roman"/>
          <w:sz w:val="24"/>
          <w:szCs w:val="28"/>
        </w:rPr>
        <w:t>Анотація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не </w:t>
      </w:r>
      <w:proofErr w:type="spellStart"/>
      <w:r w:rsidRPr="004B0E58">
        <w:rPr>
          <w:rFonts w:ascii="Times New Roman" w:hAnsi="Times New Roman"/>
          <w:sz w:val="24"/>
          <w:szCs w:val="28"/>
        </w:rPr>
        <w:t>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proofErr w:type="gramStart"/>
      <w:r w:rsidRPr="004B0E58">
        <w:rPr>
          <w:rFonts w:ascii="Times New Roman" w:hAnsi="Times New Roman"/>
          <w:sz w:val="24"/>
          <w:szCs w:val="28"/>
        </w:rPr>
        <w:t>ч</w:t>
      </w:r>
      <w:proofErr w:type="gramEnd"/>
      <w:r w:rsidRPr="004B0E58">
        <w:rPr>
          <w:rFonts w:ascii="Times New Roman" w:hAnsi="Times New Roman"/>
          <w:sz w:val="24"/>
          <w:szCs w:val="28"/>
        </w:rPr>
        <w:t>ітко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структурованою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4B0E58">
        <w:rPr>
          <w:rFonts w:ascii="Times New Roman" w:hAnsi="Times New Roman"/>
          <w:sz w:val="24"/>
          <w:szCs w:val="28"/>
        </w:rPr>
        <w:t>Аспірант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робить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велику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кількість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лексичних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граматичних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та </w:t>
      </w:r>
      <w:proofErr w:type="spellStart"/>
      <w:r w:rsidRPr="004B0E58">
        <w:rPr>
          <w:rFonts w:ascii="Times New Roman" w:hAnsi="Times New Roman"/>
          <w:sz w:val="24"/>
          <w:szCs w:val="28"/>
        </w:rPr>
        <w:t>орфографічних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помилок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(5 та </w:t>
      </w:r>
      <w:proofErr w:type="spellStart"/>
      <w:r w:rsidRPr="004B0E58">
        <w:rPr>
          <w:rFonts w:ascii="Times New Roman" w:hAnsi="Times New Roman"/>
          <w:sz w:val="24"/>
          <w:szCs w:val="28"/>
        </w:rPr>
        <w:t>більше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4B0E58">
        <w:rPr>
          <w:rFonts w:ascii="Times New Roman" w:hAnsi="Times New Roman"/>
          <w:sz w:val="24"/>
          <w:szCs w:val="28"/>
        </w:rPr>
        <w:t>кожного</w:t>
      </w:r>
      <w:proofErr w:type="gramEnd"/>
      <w:r w:rsidRPr="004B0E58">
        <w:rPr>
          <w:rFonts w:ascii="Times New Roman" w:hAnsi="Times New Roman"/>
          <w:sz w:val="24"/>
          <w:szCs w:val="28"/>
        </w:rPr>
        <w:t xml:space="preserve"> типу), </w:t>
      </w:r>
      <w:proofErr w:type="spellStart"/>
      <w:r w:rsidRPr="004B0E58">
        <w:rPr>
          <w:rFonts w:ascii="Times New Roman" w:hAnsi="Times New Roman"/>
          <w:sz w:val="24"/>
          <w:szCs w:val="28"/>
        </w:rPr>
        <w:t>які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частково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заважають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розумінню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анотації</w:t>
      </w:r>
      <w:proofErr w:type="spellEnd"/>
      <w:r w:rsidRPr="004B0E58">
        <w:rPr>
          <w:rFonts w:ascii="Times New Roman" w:hAnsi="Times New Roman"/>
          <w:sz w:val="24"/>
          <w:szCs w:val="28"/>
        </w:rPr>
        <w:t>.</w:t>
      </w:r>
    </w:p>
    <w:p w:rsidR="00921F77" w:rsidRPr="004B0E58" w:rsidRDefault="00CF7E1F" w:rsidP="00DD4E2A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</w:rPr>
        <w:t xml:space="preserve"> </w:t>
      </w:r>
      <w:r w:rsidRPr="004B0E58">
        <w:rPr>
          <w:rFonts w:ascii="Times New Roman" w:hAnsi="Times New Roman"/>
          <w:b/>
          <w:sz w:val="24"/>
          <w:szCs w:val="28"/>
          <w:lang w:val="uk-UA"/>
        </w:rPr>
        <w:t>Оцінка  5.</w:t>
      </w:r>
      <w:r w:rsidRPr="004B0E58">
        <w:rPr>
          <w:rFonts w:ascii="Times New Roman" w:hAnsi="Times New Roman"/>
          <w:sz w:val="24"/>
          <w:szCs w:val="28"/>
          <w:lang w:val="uk-UA"/>
        </w:rPr>
        <w:t xml:space="preserve">  </w:t>
      </w:r>
      <w:proofErr w:type="spellStart"/>
      <w:r w:rsidRPr="004B0E58">
        <w:rPr>
          <w:rFonts w:ascii="Times New Roman" w:hAnsi="Times New Roman"/>
          <w:sz w:val="24"/>
          <w:szCs w:val="28"/>
        </w:rPr>
        <w:t>Анотація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за </w:t>
      </w:r>
      <w:proofErr w:type="spellStart"/>
      <w:r w:rsidRPr="004B0E58">
        <w:rPr>
          <w:rFonts w:ascii="Times New Roman" w:hAnsi="Times New Roman"/>
          <w:sz w:val="24"/>
          <w:szCs w:val="28"/>
        </w:rPr>
        <w:t>обсягом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замалою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(500 </w:t>
      </w:r>
      <w:proofErr w:type="spellStart"/>
      <w:r w:rsidRPr="004B0E58">
        <w:rPr>
          <w:rFonts w:ascii="Times New Roman" w:hAnsi="Times New Roman"/>
          <w:sz w:val="24"/>
          <w:szCs w:val="28"/>
        </w:rPr>
        <w:t>знаків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– </w:t>
      </w:r>
      <w:proofErr w:type="spellStart"/>
      <w:r w:rsidRPr="004B0E58">
        <w:rPr>
          <w:rFonts w:ascii="Times New Roman" w:hAnsi="Times New Roman"/>
          <w:sz w:val="24"/>
          <w:szCs w:val="28"/>
        </w:rPr>
        <w:t>більше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40 %. </w:t>
      </w:r>
      <w:proofErr w:type="spellStart"/>
      <w:r w:rsidRPr="004B0E58">
        <w:rPr>
          <w:rFonts w:ascii="Times New Roman" w:hAnsi="Times New Roman"/>
          <w:sz w:val="24"/>
          <w:szCs w:val="28"/>
        </w:rPr>
        <w:t>Аспірант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не </w:t>
      </w:r>
      <w:proofErr w:type="spellStart"/>
      <w:r w:rsidRPr="004B0E58">
        <w:rPr>
          <w:rFonts w:ascii="Times New Roman" w:hAnsi="Times New Roman"/>
          <w:sz w:val="24"/>
          <w:szCs w:val="28"/>
        </w:rPr>
        <w:t>надає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анотації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взагалі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або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анотація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proofErr w:type="gramStart"/>
      <w:r w:rsidRPr="004B0E58">
        <w:rPr>
          <w:rFonts w:ascii="Times New Roman" w:hAnsi="Times New Roman"/>
          <w:sz w:val="24"/>
          <w:szCs w:val="28"/>
        </w:rPr>
        <w:t>містить</w:t>
      </w:r>
      <w:proofErr w:type="spellEnd"/>
      <w:proofErr w:type="gramEnd"/>
      <w:r w:rsidRPr="004B0E58">
        <w:rPr>
          <w:rFonts w:ascii="Times New Roman" w:hAnsi="Times New Roman"/>
          <w:sz w:val="24"/>
          <w:szCs w:val="28"/>
        </w:rPr>
        <w:t xml:space="preserve"> не </w:t>
      </w:r>
      <w:proofErr w:type="spellStart"/>
      <w:r w:rsidRPr="004B0E58">
        <w:rPr>
          <w:rFonts w:ascii="Times New Roman" w:hAnsi="Times New Roman"/>
          <w:sz w:val="24"/>
          <w:szCs w:val="28"/>
        </w:rPr>
        <w:t>пов’язані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між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собою </w:t>
      </w:r>
      <w:proofErr w:type="spellStart"/>
      <w:r w:rsidRPr="004B0E58">
        <w:rPr>
          <w:rFonts w:ascii="Times New Roman" w:hAnsi="Times New Roman"/>
          <w:sz w:val="24"/>
          <w:szCs w:val="28"/>
        </w:rPr>
        <w:t>речення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із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великою </w:t>
      </w:r>
      <w:proofErr w:type="spellStart"/>
      <w:r w:rsidRPr="004B0E58">
        <w:rPr>
          <w:rFonts w:ascii="Times New Roman" w:hAnsi="Times New Roman"/>
          <w:sz w:val="24"/>
          <w:szCs w:val="28"/>
        </w:rPr>
        <w:t>кількістю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помилок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усіх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типів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B0E58">
        <w:rPr>
          <w:rFonts w:ascii="Times New Roman" w:hAnsi="Times New Roman"/>
          <w:sz w:val="24"/>
          <w:szCs w:val="28"/>
        </w:rPr>
        <w:t>що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перешкоджає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розумінню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B0E58">
        <w:rPr>
          <w:rFonts w:ascii="Times New Roman" w:hAnsi="Times New Roman"/>
          <w:sz w:val="24"/>
          <w:szCs w:val="28"/>
        </w:rPr>
        <w:t>анотації</w:t>
      </w:r>
      <w:proofErr w:type="spellEnd"/>
      <w:r w:rsidRPr="004B0E58">
        <w:rPr>
          <w:rFonts w:ascii="Times New Roman" w:hAnsi="Times New Roman"/>
          <w:sz w:val="24"/>
          <w:szCs w:val="28"/>
        </w:rPr>
        <w:t xml:space="preserve">. </w:t>
      </w:r>
    </w:p>
    <w:p w:rsidR="00921F77" w:rsidRPr="004B0E58" w:rsidRDefault="00921F77" w:rsidP="00921F77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8"/>
          <w:lang w:val="uk-UA"/>
        </w:rPr>
      </w:pPr>
    </w:p>
    <w:p w:rsidR="00921F77" w:rsidRPr="004B0E58" w:rsidRDefault="00921F77" w:rsidP="00DD4E2A">
      <w:pPr>
        <w:autoSpaceDE w:val="0"/>
        <w:autoSpaceDN w:val="0"/>
        <w:adjustRightInd w:val="0"/>
        <w:ind w:left="426" w:firstLine="708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4B0E58">
        <w:rPr>
          <w:rFonts w:ascii="Times New Roman" w:hAnsi="Times New Roman"/>
          <w:b/>
          <w:sz w:val="24"/>
          <w:szCs w:val="28"/>
          <w:lang w:val="uk-UA"/>
        </w:rPr>
        <w:t>Критерії оцінювання періодичного контролю</w:t>
      </w:r>
    </w:p>
    <w:p w:rsidR="00921F77" w:rsidRPr="004B0E58" w:rsidRDefault="00921F77" w:rsidP="009C635E">
      <w:pPr>
        <w:autoSpaceDE w:val="0"/>
        <w:autoSpaceDN w:val="0"/>
        <w:adjustRightInd w:val="0"/>
        <w:spacing w:after="0" w:line="240" w:lineRule="auto"/>
        <w:ind w:left="425" w:firstLine="709"/>
        <w:rPr>
          <w:rFonts w:ascii="Times New Roman" w:hAnsi="Times New Roman"/>
          <w:sz w:val="24"/>
          <w:szCs w:val="28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>Контрольна робота включає тестові завдання та теоретичне питання. Максимальна кількість балів –</w:t>
      </w:r>
      <w:r w:rsidRPr="004B0E58">
        <w:rPr>
          <w:rFonts w:ascii="Times New Roman" w:hAnsi="Times New Roman"/>
          <w:sz w:val="24"/>
          <w:szCs w:val="28"/>
        </w:rPr>
        <w:t xml:space="preserve"> 30.</w:t>
      </w:r>
    </w:p>
    <w:p w:rsidR="00921F77" w:rsidRPr="004B0E58" w:rsidRDefault="00921F77" w:rsidP="009C635E">
      <w:pPr>
        <w:autoSpaceDE w:val="0"/>
        <w:autoSpaceDN w:val="0"/>
        <w:adjustRightInd w:val="0"/>
        <w:spacing w:after="0" w:line="240" w:lineRule="auto"/>
        <w:ind w:left="425" w:firstLine="709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>Двадцять тестових завдань по 1 балу –</w:t>
      </w:r>
      <w:r w:rsidRPr="004B0E58">
        <w:rPr>
          <w:rFonts w:ascii="Times New Roman" w:hAnsi="Times New Roman"/>
          <w:sz w:val="24"/>
          <w:szCs w:val="28"/>
        </w:rPr>
        <w:t xml:space="preserve"> </w:t>
      </w:r>
      <w:r w:rsidRPr="004B0E58">
        <w:rPr>
          <w:rFonts w:ascii="Times New Roman" w:hAnsi="Times New Roman"/>
          <w:sz w:val="24"/>
          <w:szCs w:val="28"/>
          <w:lang w:val="uk-UA"/>
        </w:rPr>
        <w:t>20</w:t>
      </w:r>
      <w:r w:rsidRPr="004B0E58">
        <w:rPr>
          <w:rFonts w:ascii="Times New Roman" w:hAnsi="Times New Roman"/>
          <w:sz w:val="24"/>
          <w:szCs w:val="28"/>
        </w:rPr>
        <w:t xml:space="preserve"> </w:t>
      </w:r>
      <w:r w:rsidRPr="004B0E58">
        <w:rPr>
          <w:rFonts w:ascii="Times New Roman" w:hAnsi="Times New Roman"/>
          <w:sz w:val="24"/>
          <w:szCs w:val="28"/>
          <w:lang w:val="uk-UA"/>
        </w:rPr>
        <w:t>балів.</w:t>
      </w:r>
    </w:p>
    <w:p w:rsidR="00921F77" w:rsidRPr="004B0E58" w:rsidRDefault="00921F77" w:rsidP="009C635E">
      <w:pPr>
        <w:autoSpaceDE w:val="0"/>
        <w:autoSpaceDN w:val="0"/>
        <w:adjustRightInd w:val="0"/>
        <w:spacing w:after="0" w:line="240" w:lineRule="auto"/>
        <w:ind w:left="425" w:firstLine="709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>Теоретичне питання –</w:t>
      </w:r>
      <w:r w:rsidRPr="004B0E58">
        <w:rPr>
          <w:rFonts w:ascii="Times New Roman" w:hAnsi="Times New Roman"/>
          <w:sz w:val="24"/>
          <w:szCs w:val="28"/>
        </w:rPr>
        <w:t xml:space="preserve"> 1</w:t>
      </w:r>
      <w:r w:rsidRPr="004B0E58">
        <w:rPr>
          <w:rFonts w:ascii="Times New Roman" w:hAnsi="Times New Roman"/>
          <w:sz w:val="24"/>
          <w:szCs w:val="28"/>
          <w:lang w:val="uk-UA"/>
        </w:rPr>
        <w:t>0</w:t>
      </w:r>
      <w:r w:rsidRPr="004B0E58">
        <w:rPr>
          <w:rFonts w:ascii="Times New Roman" w:hAnsi="Times New Roman"/>
          <w:sz w:val="24"/>
          <w:szCs w:val="28"/>
        </w:rPr>
        <w:t xml:space="preserve"> </w:t>
      </w:r>
      <w:r w:rsidRPr="004B0E58">
        <w:rPr>
          <w:rFonts w:ascii="Times New Roman" w:hAnsi="Times New Roman"/>
          <w:sz w:val="24"/>
          <w:szCs w:val="28"/>
          <w:lang w:val="uk-UA"/>
        </w:rPr>
        <w:t>балів.</w:t>
      </w:r>
    </w:p>
    <w:p w:rsidR="00921F77" w:rsidRPr="004B0E58" w:rsidRDefault="00921F77" w:rsidP="009C635E">
      <w:pPr>
        <w:autoSpaceDE w:val="0"/>
        <w:autoSpaceDN w:val="0"/>
        <w:adjustRightInd w:val="0"/>
        <w:spacing w:after="0" w:line="240" w:lineRule="auto"/>
        <w:ind w:left="425" w:firstLine="709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>Критерії оцінювання підсумкового (семестрового) контролю</w:t>
      </w:r>
    </w:p>
    <w:p w:rsidR="00921F77" w:rsidRPr="004B0E58" w:rsidRDefault="00921F77" w:rsidP="00DD4E2A">
      <w:pPr>
        <w:tabs>
          <w:tab w:val="left" w:pos="9623"/>
        </w:tabs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8"/>
          <w:lang w:val="uk-UA"/>
        </w:rPr>
      </w:pPr>
      <w:r w:rsidRPr="004B0E58">
        <w:rPr>
          <w:rFonts w:ascii="Times New Roman" w:hAnsi="Times New Roman"/>
          <w:sz w:val="24"/>
          <w:szCs w:val="28"/>
          <w:lang w:val="uk-UA"/>
        </w:rPr>
        <w:t xml:space="preserve">Підсумковий контроль з дисципліни </w:t>
      </w:r>
      <w:r w:rsidR="00CF7E1F" w:rsidRPr="004B0E58">
        <w:rPr>
          <w:rFonts w:ascii="Times New Roman" w:hAnsi="Times New Roman"/>
          <w:sz w:val="24"/>
          <w:szCs w:val="28"/>
        </w:rPr>
        <w:t>«</w:t>
      </w:r>
      <w:proofErr w:type="spellStart"/>
      <w:r w:rsidR="009C635E" w:rsidRPr="004B0E58">
        <w:rPr>
          <w:rFonts w:ascii="Times New Roman" w:hAnsi="Times New Roman"/>
          <w:sz w:val="24"/>
          <w:szCs w:val="28"/>
        </w:rPr>
        <w:t>Іноземна</w:t>
      </w:r>
      <w:proofErr w:type="spellEnd"/>
      <w:r w:rsidR="009C635E"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9C635E" w:rsidRPr="004B0E58">
        <w:rPr>
          <w:rFonts w:ascii="Times New Roman" w:hAnsi="Times New Roman"/>
          <w:sz w:val="24"/>
          <w:szCs w:val="28"/>
        </w:rPr>
        <w:t>мова</w:t>
      </w:r>
      <w:proofErr w:type="spellEnd"/>
      <w:r w:rsidR="009C635E" w:rsidRPr="004B0E58">
        <w:rPr>
          <w:rFonts w:ascii="Times New Roman" w:hAnsi="Times New Roman"/>
          <w:sz w:val="24"/>
          <w:szCs w:val="28"/>
        </w:rPr>
        <w:t xml:space="preserve"> у </w:t>
      </w:r>
      <w:proofErr w:type="spellStart"/>
      <w:r w:rsidR="009C635E" w:rsidRPr="004B0E58">
        <w:rPr>
          <w:rFonts w:ascii="Times New Roman" w:hAnsi="Times New Roman"/>
          <w:sz w:val="24"/>
          <w:szCs w:val="28"/>
        </w:rPr>
        <w:t>науковому</w:t>
      </w:r>
      <w:proofErr w:type="spellEnd"/>
      <w:r w:rsidR="009C635E" w:rsidRPr="004B0E5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9C635E" w:rsidRPr="004B0E58">
        <w:rPr>
          <w:rFonts w:ascii="Times New Roman" w:hAnsi="Times New Roman"/>
          <w:sz w:val="24"/>
          <w:szCs w:val="28"/>
        </w:rPr>
        <w:t>спілкуванні</w:t>
      </w:r>
      <w:proofErr w:type="spellEnd"/>
      <w:r w:rsidR="00CF7E1F" w:rsidRPr="004B0E58">
        <w:rPr>
          <w:rFonts w:ascii="Times New Roman" w:hAnsi="Times New Roman"/>
          <w:sz w:val="24"/>
          <w:szCs w:val="28"/>
        </w:rPr>
        <w:t xml:space="preserve">» </w:t>
      </w:r>
      <w:r w:rsidRPr="004B0E58">
        <w:rPr>
          <w:rFonts w:ascii="Times New Roman" w:hAnsi="Times New Roman"/>
          <w:sz w:val="24"/>
          <w:szCs w:val="28"/>
          <w:lang w:val="uk-UA"/>
        </w:rPr>
        <w:t>відбувається у формі екзамену. Складаються бали за два періодичні контролі та бали, отримані на іспиті і отриманий бал ділиться на 2. 30 балів за періодичну контрольну роботу та 20 балів за поточний контроль за кожний періодичний контроль.</w:t>
      </w:r>
      <w:r w:rsidR="00DD4E2A" w:rsidRPr="004B0E58">
        <w:rPr>
          <w:rFonts w:ascii="Times New Roman" w:hAnsi="Times New Roman"/>
          <w:sz w:val="24"/>
          <w:szCs w:val="28"/>
          <w:lang w:val="uk-UA"/>
        </w:rPr>
        <w:t xml:space="preserve"> Максимальний бал – 100 балів.  </w:t>
      </w:r>
    </w:p>
    <w:p w:rsidR="00523E4E" w:rsidRPr="004B0E58" w:rsidRDefault="00523E4E" w:rsidP="00DD4E2A">
      <w:pPr>
        <w:tabs>
          <w:tab w:val="left" w:pos="9623"/>
        </w:tabs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8"/>
          <w:lang w:val="uk-UA"/>
        </w:rPr>
      </w:pPr>
    </w:p>
    <w:p w:rsidR="00523E4E" w:rsidRPr="004B0E58" w:rsidRDefault="009C635E" w:rsidP="009C635E">
      <w:pPr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8"/>
          <w:lang w:val="uk-UA" w:eastAsia="ar-SA"/>
        </w:rPr>
      </w:pPr>
      <w:r w:rsidRPr="004B0E58">
        <w:rPr>
          <w:rFonts w:ascii="Times New Roman" w:eastAsia="Times New Roman" w:hAnsi="Times New Roman"/>
          <w:b/>
          <w:sz w:val="24"/>
          <w:szCs w:val="28"/>
          <w:lang w:val="uk-UA" w:eastAsia="ar-SA"/>
        </w:rPr>
        <w:t>РЕКОМЕНДОВАНА ЛІТЕРАТУРА</w:t>
      </w:r>
    </w:p>
    <w:p w:rsidR="00523E4E" w:rsidRPr="004B0E58" w:rsidRDefault="00523E4E" w:rsidP="00523E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8"/>
          <w:lang w:val="uk-UA" w:eastAsia="ar-SA"/>
        </w:rPr>
      </w:pPr>
      <w:r w:rsidRPr="004B0E58">
        <w:rPr>
          <w:rFonts w:ascii="Times New Roman" w:eastAsia="Times New Roman" w:hAnsi="Times New Roman"/>
          <w:b/>
          <w:sz w:val="24"/>
          <w:szCs w:val="28"/>
          <w:lang w:val="uk-UA" w:eastAsia="ar-SA"/>
        </w:rPr>
        <w:t>Базова література</w:t>
      </w:r>
    </w:p>
    <w:p w:rsidR="00523E4E" w:rsidRPr="004B0E58" w:rsidRDefault="00523E4E" w:rsidP="00523E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lastRenderedPageBreak/>
        <w:t xml:space="preserve">1.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Лишенко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Л.Л. Навчальний посібник для аспірантів немовних факультетів/ Л.Л.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Лишенко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, В.О.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Ужик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, О.А. Сергєєва. –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“Practice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in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scientific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reading”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. – Харків: ХНУ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ім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В.Н.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Каразіна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, 2004. – 120 с.</w:t>
      </w:r>
    </w:p>
    <w:p w:rsidR="00523E4E" w:rsidRPr="004B0E58" w:rsidRDefault="00523E4E" w:rsidP="00523E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2. Липко З.М.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“Test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your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English”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(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Vocabulary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and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grammar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)/ З.М. Липко, А.В. Ковалева. – Навчальний посібник з тестування лексики та граматики для студентів та аспірантів немовних ВНЗ. – Харків, ХНУ ім. В.Н.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Каразіна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, 2005. – 120 с.</w:t>
      </w:r>
    </w:p>
    <w:p w:rsidR="00523E4E" w:rsidRPr="004B0E58" w:rsidRDefault="00523E4E" w:rsidP="00523E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3.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Murphy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R.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English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Grammar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in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Use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/ R.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Murphy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–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Cambridge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: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Cambridge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University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Press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, 2005. – 392 с.</w:t>
      </w:r>
    </w:p>
    <w:p w:rsidR="00523E4E" w:rsidRPr="004B0E58" w:rsidRDefault="00523E4E" w:rsidP="00523E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4.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Foley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M.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Longman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Advanced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Learners’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Grammar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/ M.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Foley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, D.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Hall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. –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Pearson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Education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(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Longman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), 2003. – 384 p.</w:t>
      </w:r>
    </w:p>
    <w:p w:rsidR="00523E4E" w:rsidRPr="004B0E58" w:rsidRDefault="00523E4E" w:rsidP="00DD4E2A">
      <w:pPr>
        <w:tabs>
          <w:tab w:val="left" w:pos="9623"/>
        </w:tabs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8"/>
          <w:lang w:val="uk-UA"/>
        </w:rPr>
      </w:pPr>
    </w:p>
    <w:p w:rsidR="00523E4E" w:rsidRPr="004B0E58" w:rsidRDefault="00523E4E" w:rsidP="00523E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8"/>
          <w:lang w:val="en-US" w:eastAsia="ar-SA"/>
        </w:rPr>
      </w:pPr>
      <w:r w:rsidRPr="004B0E58">
        <w:rPr>
          <w:rFonts w:ascii="Times New Roman" w:eastAsia="Times New Roman" w:hAnsi="Times New Roman"/>
          <w:b/>
          <w:sz w:val="24"/>
          <w:szCs w:val="28"/>
          <w:lang w:val="uk-UA" w:eastAsia="ar-SA"/>
        </w:rPr>
        <w:t>Допоміжна література</w:t>
      </w:r>
      <w:r w:rsidR="00392A96" w:rsidRPr="004B0E58">
        <w:rPr>
          <w:rFonts w:ascii="Times New Roman" w:eastAsia="Times New Roman" w:hAnsi="Times New Roman"/>
          <w:b/>
          <w:sz w:val="24"/>
          <w:szCs w:val="28"/>
          <w:lang w:val="en-US" w:eastAsia="ar-SA"/>
        </w:rPr>
        <w:t>:</w:t>
      </w:r>
    </w:p>
    <w:p w:rsidR="00392A96" w:rsidRPr="004B0E58" w:rsidRDefault="00392A96" w:rsidP="00523E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val="en-US" w:eastAsia="ar-SA"/>
        </w:rPr>
      </w:pPr>
      <w:r w:rsidRPr="004B0E58">
        <w:rPr>
          <w:rFonts w:ascii="Times New Roman" w:eastAsia="Times New Roman" w:hAnsi="Times New Roman"/>
          <w:sz w:val="24"/>
          <w:szCs w:val="28"/>
          <w:lang w:val="en-US" w:eastAsia="ar-SA"/>
        </w:rPr>
        <w:t>Destination C1&amp;C2 Macmillan Publishers Limited 2008</w:t>
      </w:r>
    </w:p>
    <w:p w:rsidR="00523E4E" w:rsidRPr="004B0E58" w:rsidRDefault="00523E4E" w:rsidP="00523E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1.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Хименко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В.В. Навчальний посібник для аспірантів з англійської мови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“Practical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guide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for</w:t>
      </w:r>
      <w:proofErr w:type="spellEnd"/>
    </w:p>
    <w:p w:rsidR="00523E4E" w:rsidRPr="004B0E58" w:rsidRDefault="00523E4E" w:rsidP="00523E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postgraduates”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/ В.В.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Хименко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. – Харків, ХНУ ім. В.Н.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Каразіна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, 2002. – 113 c.</w:t>
      </w:r>
    </w:p>
    <w:p w:rsidR="00523E4E" w:rsidRPr="004B0E58" w:rsidRDefault="00523E4E" w:rsidP="00523E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2.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Одаренко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Н.Ю. Навчально-методичний посібник з граматики англійської мови «Граматичні</w:t>
      </w:r>
    </w:p>
    <w:p w:rsidR="00523E4E" w:rsidRPr="004B0E58" w:rsidRDefault="00523E4E" w:rsidP="00523E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труднощі перекладу» (для студентів старших курсів фізичних спеціальностей та аспірантів)/ Н.Ю.</w:t>
      </w:r>
    </w:p>
    <w:p w:rsidR="00523E4E" w:rsidRPr="004B0E58" w:rsidRDefault="00523E4E" w:rsidP="00523E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Одаренко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, Н.О.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Лешньова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. – Харків, ХНУ ім. В.Н.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Каразіна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, 2001. – 52 с.</w:t>
      </w:r>
    </w:p>
    <w:p w:rsidR="00523E4E" w:rsidRPr="004B0E58" w:rsidRDefault="00523E4E" w:rsidP="00523E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3. Бєляєва Е.Ф. Учбовий посібник для аспірантів медичних спеціальностей (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Improve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your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grammar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)/</w:t>
      </w:r>
    </w:p>
    <w:p w:rsidR="00523E4E" w:rsidRPr="004B0E58" w:rsidRDefault="00523E4E" w:rsidP="00523E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 xml:space="preserve">Е.Ф. Бєляєва, Л.М. Христенко. – Харків, ХНУ ім. В.Н. </w:t>
      </w:r>
      <w:proofErr w:type="spellStart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Каразіна</w:t>
      </w:r>
      <w:proofErr w:type="spellEnd"/>
      <w:r w:rsidRPr="004B0E58">
        <w:rPr>
          <w:rFonts w:ascii="Times New Roman" w:eastAsia="Times New Roman" w:hAnsi="Times New Roman"/>
          <w:sz w:val="24"/>
          <w:szCs w:val="28"/>
          <w:lang w:val="uk-UA" w:eastAsia="ar-SA"/>
        </w:rPr>
        <w:t>, 2002. – 84 c.</w:t>
      </w:r>
    </w:p>
    <w:p w:rsidR="00523E4E" w:rsidRPr="004B0E58" w:rsidRDefault="00523E4E" w:rsidP="00DD4E2A">
      <w:pPr>
        <w:tabs>
          <w:tab w:val="left" w:pos="9623"/>
        </w:tabs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8"/>
          <w:lang w:val="en-US"/>
        </w:rPr>
      </w:pPr>
    </w:p>
    <w:p w:rsidR="00523E4E" w:rsidRPr="004B0E58" w:rsidRDefault="00523E4E" w:rsidP="00DD4E2A">
      <w:pPr>
        <w:tabs>
          <w:tab w:val="left" w:pos="9623"/>
        </w:tabs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8"/>
          <w:lang w:val="uk-UA"/>
        </w:rPr>
      </w:pPr>
    </w:p>
    <w:p w:rsidR="00921F77" w:rsidRPr="004B0E58" w:rsidRDefault="00921F77" w:rsidP="00921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8"/>
          <w:lang w:val="en-US"/>
        </w:rPr>
      </w:pPr>
    </w:p>
    <w:p w:rsidR="00921F77" w:rsidRPr="004B0E58" w:rsidRDefault="00921F77">
      <w:pPr>
        <w:rPr>
          <w:rFonts w:ascii="Times New Roman" w:hAnsi="Times New Roman"/>
          <w:sz w:val="24"/>
          <w:szCs w:val="28"/>
          <w:lang w:val="en-US"/>
        </w:rPr>
      </w:pPr>
    </w:p>
    <w:p w:rsidR="00921F77" w:rsidRPr="004B0E58" w:rsidRDefault="00921F77">
      <w:pPr>
        <w:rPr>
          <w:rFonts w:ascii="Times New Roman" w:hAnsi="Times New Roman"/>
          <w:sz w:val="24"/>
          <w:szCs w:val="28"/>
          <w:lang w:val="uk-UA"/>
        </w:rPr>
      </w:pPr>
    </w:p>
    <w:sectPr w:rsidR="00921F77" w:rsidRPr="004B0E58" w:rsidSect="00D23C27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445202"/>
    <w:lvl w:ilvl="0">
      <w:numFmt w:val="bullet"/>
      <w:lvlText w:val="*"/>
      <w:lvlJc w:val="left"/>
    </w:lvl>
  </w:abstractNum>
  <w:abstractNum w:abstractNumId="1">
    <w:nsid w:val="157A30D9"/>
    <w:multiLevelType w:val="hybridMultilevel"/>
    <w:tmpl w:val="CD2476C0"/>
    <w:lvl w:ilvl="0" w:tplc="ABB015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3B6FA4"/>
    <w:multiLevelType w:val="hybridMultilevel"/>
    <w:tmpl w:val="6B121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CB46A8"/>
    <w:multiLevelType w:val="hybridMultilevel"/>
    <w:tmpl w:val="EE606B66"/>
    <w:lvl w:ilvl="0" w:tplc="74427348">
      <w:start w:val="9"/>
      <w:numFmt w:val="decimal"/>
      <w:lvlText w:val="%1."/>
      <w:lvlJc w:val="left"/>
      <w:pPr>
        <w:ind w:left="4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9" w:hanging="360"/>
      </w:pPr>
    </w:lvl>
    <w:lvl w:ilvl="2" w:tplc="0419001B" w:tentative="1">
      <w:start w:val="1"/>
      <w:numFmt w:val="lowerRoman"/>
      <w:lvlText w:val="%3."/>
      <w:lvlJc w:val="right"/>
      <w:pPr>
        <w:ind w:left="5569" w:hanging="180"/>
      </w:pPr>
    </w:lvl>
    <w:lvl w:ilvl="3" w:tplc="0419000F" w:tentative="1">
      <w:start w:val="1"/>
      <w:numFmt w:val="decimal"/>
      <w:lvlText w:val="%4."/>
      <w:lvlJc w:val="left"/>
      <w:pPr>
        <w:ind w:left="6289" w:hanging="360"/>
      </w:pPr>
    </w:lvl>
    <w:lvl w:ilvl="4" w:tplc="04190019" w:tentative="1">
      <w:start w:val="1"/>
      <w:numFmt w:val="lowerLetter"/>
      <w:lvlText w:val="%5."/>
      <w:lvlJc w:val="left"/>
      <w:pPr>
        <w:ind w:left="7009" w:hanging="360"/>
      </w:pPr>
    </w:lvl>
    <w:lvl w:ilvl="5" w:tplc="0419001B" w:tentative="1">
      <w:start w:val="1"/>
      <w:numFmt w:val="lowerRoman"/>
      <w:lvlText w:val="%6."/>
      <w:lvlJc w:val="right"/>
      <w:pPr>
        <w:ind w:left="7729" w:hanging="180"/>
      </w:pPr>
    </w:lvl>
    <w:lvl w:ilvl="6" w:tplc="0419000F" w:tentative="1">
      <w:start w:val="1"/>
      <w:numFmt w:val="decimal"/>
      <w:lvlText w:val="%7."/>
      <w:lvlJc w:val="left"/>
      <w:pPr>
        <w:ind w:left="8449" w:hanging="360"/>
      </w:pPr>
    </w:lvl>
    <w:lvl w:ilvl="7" w:tplc="04190019" w:tentative="1">
      <w:start w:val="1"/>
      <w:numFmt w:val="lowerLetter"/>
      <w:lvlText w:val="%8."/>
      <w:lvlJc w:val="left"/>
      <w:pPr>
        <w:ind w:left="9169" w:hanging="360"/>
      </w:pPr>
    </w:lvl>
    <w:lvl w:ilvl="8" w:tplc="0419001B" w:tentative="1">
      <w:start w:val="1"/>
      <w:numFmt w:val="lowerRoman"/>
      <w:lvlText w:val="%9."/>
      <w:lvlJc w:val="right"/>
      <w:pPr>
        <w:ind w:left="9889" w:hanging="180"/>
      </w:pPr>
    </w:lvl>
  </w:abstractNum>
  <w:abstractNum w:abstractNumId="4">
    <w:nsid w:val="39007827"/>
    <w:multiLevelType w:val="hybridMultilevel"/>
    <w:tmpl w:val="D15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compat/>
  <w:rsids>
    <w:rsidRoot w:val="0019513C"/>
    <w:rsid w:val="000004C2"/>
    <w:rsid w:val="000013CE"/>
    <w:rsid w:val="00007967"/>
    <w:rsid w:val="000116E1"/>
    <w:rsid w:val="0001406D"/>
    <w:rsid w:val="0001630E"/>
    <w:rsid w:val="000218EA"/>
    <w:rsid w:val="000276D0"/>
    <w:rsid w:val="000276E0"/>
    <w:rsid w:val="00027FE4"/>
    <w:rsid w:val="00034D1B"/>
    <w:rsid w:val="00037AF7"/>
    <w:rsid w:val="000422DB"/>
    <w:rsid w:val="00044627"/>
    <w:rsid w:val="0005105E"/>
    <w:rsid w:val="00051604"/>
    <w:rsid w:val="00056698"/>
    <w:rsid w:val="00062CFA"/>
    <w:rsid w:val="000749DD"/>
    <w:rsid w:val="000775C2"/>
    <w:rsid w:val="000836BD"/>
    <w:rsid w:val="00084C78"/>
    <w:rsid w:val="00087F5E"/>
    <w:rsid w:val="00097E01"/>
    <w:rsid w:val="000A1AF6"/>
    <w:rsid w:val="000A1D9E"/>
    <w:rsid w:val="000A768B"/>
    <w:rsid w:val="000C0C1C"/>
    <w:rsid w:val="000C1037"/>
    <w:rsid w:val="000C7CE9"/>
    <w:rsid w:val="000E59D5"/>
    <w:rsid w:val="000E7051"/>
    <w:rsid w:val="000F6018"/>
    <w:rsid w:val="001011EA"/>
    <w:rsid w:val="00110776"/>
    <w:rsid w:val="00116450"/>
    <w:rsid w:val="00117858"/>
    <w:rsid w:val="00125CCC"/>
    <w:rsid w:val="00132055"/>
    <w:rsid w:val="001360AB"/>
    <w:rsid w:val="001416D9"/>
    <w:rsid w:val="00142D1A"/>
    <w:rsid w:val="00151A2C"/>
    <w:rsid w:val="001556FF"/>
    <w:rsid w:val="001571CA"/>
    <w:rsid w:val="0015799C"/>
    <w:rsid w:val="0016107D"/>
    <w:rsid w:val="00163493"/>
    <w:rsid w:val="00173670"/>
    <w:rsid w:val="00176953"/>
    <w:rsid w:val="00177D43"/>
    <w:rsid w:val="001806B4"/>
    <w:rsid w:val="001846F3"/>
    <w:rsid w:val="00184AB9"/>
    <w:rsid w:val="0019513C"/>
    <w:rsid w:val="001964DF"/>
    <w:rsid w:val="001B43A9"/>
    <w:rsid w:val="001B540C"/>
    <w:rsid w:val="001B73E6"/>
    <w:rsid w:val="001C4BE7"/>
    <w:rsid w:val="001C60FF"/>
    <w:rsid w:val="001C7737"/>
    <w:rsid w:val="001C7EB3"/>
    <w:rsid w:val="001D1C90"/>
    <w:rsid w:val="001D7D2A"/>
    <w:rsid w:val="001E3DAE"/>
    <w:rsid w:val="001E5CD5"/>
    <w:rsid w:val="001F07C0"/>
    <w:rsid w:val="0020116F"/>
    <w:rsid w:val="00207EB6"/>
    <w:rsid w:val="00230554"/>
    <w:rsid w:val="00231B12"/>
    <w:rsid w:val="00242DB6"/>
    <w:rsid w:val="00242EE1"/>
    <w:rsid w:val="002465E1"/>
    <w:rsid w:val="0025306B"/>
    <w:rsid w:val="00261A01"/>
    <w:rsid w:val="0026422E"/>
    <w:rsid w:val="0026440E"/>
    <w:rsid w:val="00273E5D"/>
    <w:rsid w:val="00284D4F"/>
    <w:rsid w:val="00285E12"/>
    <w:rsid w:val="0029188E"/>
    <w:rsid w:val="0029319F"/>
    <w:rsid w:val="00295C98"/>
    <w:rsid w:val="002A2462"/>
    <w:rsid w:val="002A49E5"/>
    <w:rsid w:val="002A4A9F"/>
    <w:rsid w:val="002A75D5"/>
    <w:rsid w:val="002C0784"/>
    <w:rsid w:val="002D4040"/>
    <w:rsid w:val="002D71A3"/>
    <w:rsid w:val="002E3AD5"/>
    <w:rsid w:val="002F7E0F"/>
    <w:rsid w:val="00302EDE"/>
    <w:rsid w:val="00304E72"/>
    <w:rsid w:val="00320480"/>
    <w:rsid w:val="00324945"/>
    <w:rsid w:val="00327178"/>
    <w:rsid w:val="0033218A"/>
    <w:rsid w:val="00336109"/>
    <w:rsid w:val="00340691"/>
    <w:rsid w:val="003413E3"/>
    <w:rsid w:val="003449D4"/>
    <w:rsid w:val="00353FC6"/>
    <w:rsid w:val="003661ED"/>
    <w:rsid w:val="00366816"/>
    <w:rsid w:val="00373780"/>
    <w:rsid w:val="00377E35"/>
    <w:rsid w:val="0038760A"/>
    <w:rsid w:val="00392A96"/>
    <w:rsid w:val="003A1543"/>
    <w:rsid w:val="003B25E4"/>
    <w:rsid w:val="003C0310"/>
    <w:rsid w:val="003D65DB"/>
    <w:rsid w:val="003E45CD"/>
    <w:rsid w:val="003F18BE"/>
    <w:rsid w:val="00415E53"/>
    <w:rsid w:val="00421DA3"/>
    <w:rsid w:val="00423F14"/>
    <w:rsid w:val="00435966"/>
    <w:rsid w:val="00437287"/>
    <w:rsid w:val="00445E12"/>
    <w:rsid w:val="004468AD"/>
    <w:rsid w:val="0045047C"/>
    <w:rsid w:val="00453A1E"/>
    <w:rsid w:val="004548EC"/>
    <w:rsid w:val="004677E8"/>
    <w:rsid w:val="004748D4"/>
    <w:rsid w:val="00482704"/>
    <w:rsid w:val="0048770B"/>
    <w:rsid w:val="004909BE"/>
    <w:rsid w:val="004B0E58"/>
    <w:rsid w:val="004B4B1E"/>
    <w:rsid w:val="004B5AE5"/>
    <w:rsid w:val="004B6275"/>
    <w:rsid w:val="004C316A"/>
    <w:rsid w:val="004C4C17"/>
    <w:rsid w:val="004D4473"/>
    <w:rsid w:val="004D7023"/>
    <w:rsid w:val="004D7537"/>
    <w:rsid w:val="004E063F"/>
    <w:rsid w:val="004E0DBA"/>
    <w:rsid w:val="004F093D"/>
    <w:rsid w:val="00505FA1"/>
    <w:rsid w:val="00510313"/>
    <w:rsid w:val="005109BC"/>
    <w:rsid w:val="0051243C"/>
    <w:rsid w:val="005136E3"/>
    <w:rsid w:val="005200F8"/>
    <w:rsid w:val="0052073E"/>
    <w:rsid w:val="00523E4E"/>
    <w:rsid w:val="0052498A"/>
    <w:rsid w:val="00531EE7"/>
    <w:rsid w:val="00547F7F"/>
    <w:rsid w:val="005611BA"/>
    <w:rsid w:val="00590EC2"/>
    <w:rsid w:val="005C1BD1"/>
    <w:rsid w:val="005D1F3F"/>
    <w:rsid w:val="005E1B0E"/>
    <w:rsid w:val="005E7A17"/>
    <w:rsid w:val="005F1955"/>
    <w:rsid w:val="0060083E"/>
    <w:rsid w:val="00601A3C"/>
    <w:rsid w:val="00605DD6"/>
    <w:rsid w:val="0061377B"/>
    <w:rsid w:val="0061400E"/>
    <w:rsid w:val="00615D14"/>
    <w:rsid w:val="00617CD6"/>
    <w:rsid w:val="006229AF"/>
    <w:rsid w:val="00623A82"/>
    <w:rsid w:val="006314FA"/>
    <w:rsid w:val="00631C63"/>
    <w:rsid w:val="00643288"/>
    <w:rsid w:val="0064607A"/>
    <w:rsid w:val="00655504"/>
    <w:rsid w:val="00655E88"/>
    <w:rsid w:val="00663250"/>
    <w:rsid w:val="006653B3"/>
    <w:rsid w:val="006654DA"/>
    <w:rsid w:val="006707F9"/>
    <w:rsid w:val="00672A62"/>
    <w:rsid w:val="00672C2C"/>
    <w:rsid w:val="006A0308"/>
    <w:rsid w:val="006A2C7F"/>
    <w:rsid w:val="006B159B"/>
    <w:rsid w:val="006B333B"/>
    <w:rsid w:val="006C30E4"/>
    <w:rsid w:val="006D6755"/>
    <w:rsid w:val="006E1B2F"/>
    <w:rsid w:val="006E650C"/>
    <w:rsid w:val="006F0D36"/>
    <w:rsid w:val="006F5F93"/>
    <w:rsid w:val="00700B6B"/>
    <w:rsid w:val="007013ED"/>
    <w:rsid w:val="00720ADD"/>
    <w:rsid w:val="00723235"/>
    <w:rsid w:val="00727C12"/>
    <w:rsid w:val="0073069E"/>
    <w:rsid w:val="0073141F"/>
    <w:rsid w:val="007321BB"/>
    <w:rsid w:val="00732B69"/>
    <w:rsid w:val="007411A8"/>
    <w:rsid w:val="00746B2A"/>
    <w:rsid w:val="0075535B"/>
    <w:rsid w:val="007622C5"/>
    <w:rsid w:val="007664A9"/>
    <w:rsid w:val="007756BE"/>
    <w:rsid w:val="00787A8B"/>
    <w:rsid w:val="00787F43"/>
    <w:rsid w:val="0079246E"/>
    <w:rsid w:val="00792B78"/>
    <w:rsid w:val="0079432B"/>
    <w:rsid w:val="00794D1E"/>
    <w:rsid w:val="007A0724"/>
    <w:rsid w:val="007A34D2"/>
    <w:rsid w:val="007A3E20"/>
    <w:rsid w:val="007C5673"/>
    <w:rsid w:val="007D1F1E"/>
    <w:rsid w:val="007D3A49"/>
    <w:rsid w:val="007E218F"/>
    <w:rsid w:val="007F0549"/>
    <w:rsid w:val="0080233C"/>
    <w:rsid w:val="00802F43"/>
    <w:rsid w:val="008035AC"/>
    <w:rsid w:val="00825EE1"/>
    <w:rsid w:val="00827872"/>
    <w:rsid w:val="008302E2"/>
    <w:rsid w:val="008345AB"/>
    <w:rsid w:val="0084185A"/>
    <w:rsid w:val="008474C8"/>
    <w:rsid w:val="0086356F"/>
    <w:rsid w:val="008638C8"/>
    <w:rsid w:val="00866351"/>
    <w:rsid w:val="00870811"/>
    <w:rsid w:val="00871FBD"/>
    <w:rsid w:val="00882815"/>
    <w:rsid w:val="00882E3E"/>
    <w:rsid w:val="0088386D"/>
    <w:rsid w:val="00893627"/>
    <w:rsid w:val="00895690"/>
    <w:rsid w:val="008A4BF0"/>
    <w:rsid w:val="008B4C4E"/>
    <w:rsid w:val="008C19D5"/>
    <w:rsid w:val="008C72D4"/>
    <w:rsid w:val="008E3BFE"/>
    <w:rsid w:val="008E487B"/>
    <w:rsid w:val="008E5EDB"/>
    <w:rsid w:val="008F56C3"/>
    <w:rsid w:val="00921F77"/>
    <w:rsid w:val="009264E0"/>
    <w:rsid w:val="009437AE"/>
    <w:rsid w:val="00947B1D"/>
    <w:rsid w:val="00954697"/>
    <w:rsid w:val="00963CDB"/>
    <w:rsid w:val="009711CC"/>
    <w:rsid w:val="009822FE"/>
    <w:rsid w:val="00984852"/>
    <w:rsid w:val="0098746A"/>
    <w:rsid w:val="00993DA0"/>
    <w:rsid w:val="00996363"/>
    <w:rsid w:val="009A1387"/>
    <w:rsid w:val="009A2D08"/>
    <w:rsid w:val="009B610A"/>
    <w:rsid w:val="009C4FDA"/>
    <w:rsid w:val="009C635E"/>
    <w:rsid w:val="009C7853"/>
    <w:rsid w:val="009D2817"/>
    <w:rsid w:val="009D306A"/>
    <w:rsid w:val="009E1CE2"/>
    <w:rsid w:val="009E4121"/>
    <w:rsid w:val="009F6C87"/>
    <w:rsid w:val="00A10573"/>
    <w:rsid w:val="00A20CB5"/>
    <w:rsid w:val="00A24AA0"/>
    <w:rsid w:val="00A32854"/>
    <w:rsid w:val="00A33305"/>
    <w:rsid w:val="00A449E4"/>
    <w:rsid w:val="00A451D0"/>
    <w:rsid w:val="00A56645"/>
    <w:rsid w:val="00A5747C"/>
    <w:rsid w:val="00A61844"/>
    <w:rsid w:val="00A67698"/>
    <w:rsid w:val="00A9118E"/>
    <w:rsid w:val="00A955A6"/>
    <w:rsid w:val="00A974EC"/>
    <w:rsid w:val="00A97D25"/>
    <w:rsid w:val="00AA67BE"/>
    <w:rsid w:val="00AB0252"/>
    <w:rsid w:val="00AC10EA"/>
    <w:rsid w:val="00AC49A5"/>
    <w:rsid w:val="00AE32C4"/>
    <w:rsid w:val="00B13347"/>
    <w:rsid w:val="00B30FA5"/>
    <w:rsid w:val="00B407D4"/>
    <w:rsid w:val="00B42A0D"/>
    <w:rsid w:val="00B4616F"/>
    <w:rsid w:val="00B5256F"/>
    <w:rsid w:val="00B72164"/>
    <w:rsid w:val="00B741ED"/>
    <w:rsid w:val="00B74B94"/>
    <w:rsid w:val="00B77AAC"/>
    <w:rsid w:val="00B80402"/>
    <w:rsid w:val="00B81639"/>
    <w:rsid w:val="00B905E4"/>
    <w:rsid w:val="00B92054"/>
    <w:rsid w:val="00B95A5A"/>
    <w:rsid w:val="00BA205E"/>
    <w:rsid w:val="00BA54F1"/>
    <w:rsid w:val="00BA7553"/>
    <w:rsid w:val="00BB224D"/>
    <w:rsid w:val="00BB7982"/>
    <w:rsid w:val="00BC0528"/>
    <w:rsid w:val="00BC0FD0"/>
    <w:rsid w:val="00BE350B"/>
    <w:rsid w:val="00BE3F2F"/>
    <w:rsid w:val="00BE7029"/>
    <w:rsid w:val="00BF624A"/>
    <w:rsid w:val="00C02692"/>
    <w:rsid w:val="00C04A2C"/>
    <w:rsid w:val="00C1052B"/>
    <w:rsid w:val="00C11DF4"/>
    <w:rsid w:val="00C130E1"/>
    <w:rsid w:val="00C14ACA"/>
    <w:rsid w:val="00C153FA"/>
    <w:rsid w:val="00C15CE1"/>
    <w:rsid w:val="00C35E62"/>
    <w:rsid w:val="00C40648"/>
    <w:rsid w:val="00C66672"/>
    <w:rsid w:val="00C70805"/>
    <w:rsid w:val="00C7449D"/>
    <w:rsid w:val="00C8322F"/>
    <w:rsid w:val="00CA2F94"/>
    <w:rsid w:val="00CB11E6"/>
    <w:rsid w:val="00CE1EDB"/>
    <w:rsid w:val="00CE605B"/>
    <w:rsid w:val="00CF7E1F"/>
    <w:rsid w:val="00D029D9"/>
    <w:rsid w:val="00D10327"/>
    <w:rsid w:val="00D21DA2"/>
    <w:rsid w:val="00D2249A"/>
    <w:rsid w:val="00D23C27"/>
    <w:rsid w:val="00D30FDA"/>
    <w:rsid w:val="00D43230"/>
    <w:rsid w:val="00D5009E"/>
    <w:rsid w:val="00D506D4"/>
    <w:rsid w:val="00D529FD"/>
    <w:rsid w:val="00D541FC"/>
    <w:rsid w:val="00D54AB3"/>
    <w:rsid w:val="00D55ECA"/>
    <w:rsid w:val="00D56303"/>
    <w:rsid w:val="00D56CE8"/>
    <w:rsid w:val="00D66658"/>
    <w:rsid w:val="00D76276"/>
    <w:rsid w:val="00D8427C"/>
    <w:rsid w:val="00D8533B"/>
    <w:rsid w:val="00D91EFE"/>
    <w:rsid w:val="00D93B12"/>
    <w:rsid w:val="00DA0B7F"/>
    <w:rsid w:val="00DB07E6"/>
    <w:rsid w:val="00DB3749"/>
    <w:rsid w:val="00DB4E23"/>
    <w:rsid w:val="00DC09F0"/>
    <w:rsid w:val="00DD0F58"/>
    <w:rsid w:val="00DD4E2A"/>
    <w:rsid w:val="00DE15CD"/>
    <w:rsid w:val="00DE2376"/>
    <w:rsid w:val="00DF028B"/>
    <w:rsid w:val="00DF3110"/>
    <w:rsid w:val="00DF4022"/>
    <w:rsid w:val="00E010EA"/>
    <w:rsid w:val="00E01142"/>
    <w:rsid w:val="00E035C0"/>
    <w:rsid w:val="00E037C4"/>
    <w:rsid w:val="00E04463"/>
    <w:rsid w:val="00E06B1D"/>
    <w:rsid w:val="00E07164"/>
    <w:rsid w:val="00E119E4"/>
    <w:rsid w:val="00E15E1B"/>
    <w:rsid w:val="00E1620E"/>
    <w:rsid w:val="00E2172C"/>
    <w:rsid w:val="00E27E82"/>
    <w:rsid w:val="00E333A7"/>
    <w:rsid w:val="00E33AB2"/>
    <w:rsid w:val="00E426C1"/>
    <w:rsid w:val="00E450CD"/>
    <w:rsid w:val="00E52938"/>
    <w:rsid w:val="00E54D4D"/>
    <w:rsid w:val="00E57977"/>
    <w:rsid w:val="00E61BE4"/>
    <w:rsid w:val="00E73788"/>
    <w:rsid w:val="00E95A8B"/>
    <w:rsid w:val="00EA66FF"/>
    <w:rsid w:val="00EB5BF1"/>
    <w:rsid w:val="00EC0570"/>
    <w:rsid w:val="00ED5978"/>
    <w:rsid w:val="00EF6312"/>
    <w:rsid w:val="00F05A67"/>
    <w:rsid w:val="00F061E7"/>
    <w:rsid w:val="00F069FC"/>
    <w:rsid w:val="00F13F3D"/>
    <w:rsid w:val="00F15673"/>
    <w:rsid w:val="00F169EF"/>
    <w:rsid w:val="00F17C19"/>
    <w:rsid w:val="00F236AB"/>
    <w:rsid w:val="00F23C69"/>
    <w:rsid w:val="00F25D46"/>
    <w:rsid w:val="00F34EAC"/>
    <w:rsid w:val="00F40D8C"/>
    <w:rsid w:val="00F41D47"/>
    <w:rsid w:val="00F42F75"/>
    <w:rsid w:val="00F54822"/>
    <w:rsid w:val="00F571A2"/>
    <w:rsid w:val="00F66630"/>
    <w:rsid w:val="00F71D68"/>
    <w:rsid w:val="00F757EF"/>
    <w:rsid w:val="00F92946"/>
    <w:rsid w:val="00F96474"/>
    <w:rsid w:val="00FA3DD4"/>
    <w:rsid w:val="00FB6DB9"/>
    <w:rsid w:val="00FB7988"/>
    <w:rsid w:val="00FC15E4"/>
    <w:rsid w:val="00FC44BB"/>
    <w:rsid w:val="00FE3093"/>
    <w:rsid w:val="00FE3D5C"/>
    <w:rsid w:val="00FE595E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13C"/>
    <w:pPr>
      <w:ind w:left="720"/>
      <w:contextualSpacing/>
    </w:pPr>
  </w:style>
  <w:style w:type="character" w:customStyle="1" w:styleId="212pt">
    <w:name w:val="Основной текст (2) + 12 pt"/>
    <w:rsid w:val="0015799C"/>
    <w:rPr>
      <w:b/>
      <w:bCs/>
      <w:color w:val="000000"/>
      <w:spacing w:val="0"/>
      <w:w w:val="100"/>
      <w:position w:val="0"/>
      <w:sz w:val="24"/>
      <w:szCs w:val="24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pu.org.ua/wp-content/uploads/2020/11/akademichna-dobrochesnist_2020.pdf" TargetMode="External"/><Relationship Id="rId5" Type="http://schemas.openxmlformats.org/officeDocument/2006/relationships/hyperlink" Target="https://mdpu.org.ua/wp-content/uploads/2020/11/Kodeks-akadem-dobrochesnosti_2020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3106</Words>
  <Characters>17705</Characters>
  <Application>Microsoft Office Word</Application>
  <DocSecurity>0</DocSecurity>
  <Lines>147</Lines>
  <Paragraphs>41</Paragraphs>
  <ScaleCrop>false</ScaleCrop>
  <Company>MultiDVD Team</Company>
  <LinksUpToDate>false</LinksUpToDate>
  <CharactersWithSpaces>20770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2021-10-04T16:49:00Z</dcterms:created>
  <dcterms:modified xsi:type="dcterms:W3CDTF">2021-10-04T16:49:00Z</dcterms:modified>
</cp:coreProperties>
</file>